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105</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13日00时22分，我局执法人员在执法检查时，发现你单位作为施工单位在深圳市南山区西丽街道科苑北路的深圳市城市轨道交通13号线工程土建二工区项目经理部松坪站主体劳务分包工程施工中，存在未取得生态环境主管部门出具的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法人授权委托书、监理日记、中标通知书、《劳务分包合同》复印件等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21</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bookmarkStart w:id="1" w:name="_GoBack"/>
      <w:bookmarkEnd w:id="1"/>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063C1D"/>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2023-06-28T08:24:54Z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