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jc w:val="center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排污信息清单（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样例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jc w:val="right"/>
        <w:rPr>
          <w:rFonts w:hint="default" w:ascii="Times New Roman" w:hAnsi="Times New Roman" w:cs="Times New Roman"/>
          <w:color w:val="000000" w:themeColor="text1"/>
          <w:kern w:val="0"/>
          <w:szCs w:val="21"/>
          <w:lang w:val="en-US" w:eastAsia="zh-Hans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8"/>
          <w:szCs w:val="28"/>
          <w:lang w:eastAsia="zh-Hans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cs="Times New Roman"/>
          <w:color w:val="000000" w:themeColor="text1"/>
          <w:kern w:val="0"/>
          <w:sz w:val="28"/>
          <w:szCs w:val="28"/>
          <w:lang w:val="en-US" w:eastAsia="zh-Hans" w:bidi="ar"/>
          <w14:textFill>
            <w14:solidFill>
              <w14:schemeClr w14:val="tx1"/>
            </w14:solidFill>
          </w14:textFill>
        </w:rPr>
        <w:t>以电子电路制造企业为例</w:t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表1 基本信息表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79"/>
        <w:gridCol w:w="1356"/>
        <w:gridCol w:w="608"/>
        <w:gridCol w:w="1377"/>
        <w:gridCol w:w="425"/>
        <w:gridCol w:w="1017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排污单位名称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  <w:lang w:val="en-US" w:eastAsia="zh-Hans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有限公司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电子电路制造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建设项目名称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  <w:lang w:val="en-US" w:eastAsia="zh-Hans"/>
              </w:rPr>
              <w:t>XXX新建项目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  <w:lang w:val="en-US" w:eastAsia="zh-Hans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排污许可证管理类别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shd w:val="clear" w:color="auto" w:fill="FFFFFF"/>
                <w:lang w:val="en-US" w:eastAsia="zh-CN"/>
              </w:rPr>
              <w:t>XX管理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预计投产时间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（含试运行阶段）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6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是否申请参与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深圳市环评与排污许可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协同审批试点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主要产品及产能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主要产品名称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设计生产能力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封装载板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万m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vertAlign w:val="super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主要原辅材料及燃料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主要原料/辅料/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燃料名称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设计年使用量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#207 稀释剂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0.365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(浸锡) 基本剂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40.72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(浸锡) 校正液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35.46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ABF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113.9596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万m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Au-1 剥离剂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3.65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Carrier film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842.128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万m2/a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Ionix SF 后浸剂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3.727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IPA（异丙醇)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11631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PET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730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ROL/a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PM稀释剂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730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Tray 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21000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pcs/a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WHE-4 后浸剂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3650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钯活化剂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11957.4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钯盐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1.825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kg/a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超粗化微蚀液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272267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除油剂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10499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纯铜球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37.2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次氯酸钠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40.15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电镀溶液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91408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镀钯溶液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34310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镀金溶液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23725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镀镍溶液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63510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镀铜添加剂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64440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过硫酸钠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1045.919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化铜还原剂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136595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化铜基本剂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4295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化铜添加剂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3239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化铜稳定剂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2248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还原调节剂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127452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还原调整剂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9821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碱性清洁剂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692973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金盐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2.92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kg/a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硫酸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2891.306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硫酸铜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8342.857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硫酸亚铁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25.538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膨胀剂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218910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氢氧化钾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3650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BOL/a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清洁微蚀液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10160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清洗剂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19.65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氰化钾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100000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去离子污染剂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6000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塞孔油墨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蚀铜安定剂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双氧水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510139.512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酸铜光亮剂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55523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酸铜校正剂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178402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酸铜抑制剂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57140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酸铜整平剂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3958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酸性除油剂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12.045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酸性清洁剂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7555.5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L/a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酸性脱脂剂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3.343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t/a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表2-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大气污染物有组织排放信息表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76"/>
        <w:gridCol w:w="455"/>
        <w:gridCol w:w="678"/>
        <w:gridCol w:w="553"/>
        <w:gridCol w:w="302"/>
        <w:gridCol w:w="17"/>
        <w:gridCol w:w="935"/>
        <w:gridCol w:w="385"/>
        <w:gridCol w:w="598"/>
        <w:gridCol w:w="184"/>
        <w:gridCol w:w="418"/>
        <w:gridCol w:w="789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排放口名称</w:t>
            </w:r>
          </w:p>
        </w:tc>
        <w:tc>
          <w:tcPr>
            <w:tcW w:w="6205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酸性废气排放口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排放口类型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一般排放口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DA001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排气筒高度（m）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排气筒内径（m）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烟气温度（℃）</w:t>
            </w:r>
          </w:p>
        </w:tc>
        <w:tc>
          <w:tcPr>
            <w:tcW w:w="200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常温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生产线名称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产污环节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生产设施名称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污染防治设施名称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表面处理-微蚀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表面处理前处理线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硫酸雾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塞孔-蚀刻酸洗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减铜线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硫酸雾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SAP-蚀刻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蚀刻线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硫酸雾、氯化氢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SAP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电浆清洗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plasma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氟化物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表面处理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电浆清洗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plasma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氟化物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表面处理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表面处理后处理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后处理线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塞孔-微蚀酸洗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前处理线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硫酸雾、氯化氢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线路制作-酸洗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Core前处理线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硫酸雾、氯化氢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线路制作-酸洗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线路BU LTH 前处理线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15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硫酸雾、氯化氢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线路制作-蚀刻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DES线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15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硫酸雾、氯化氢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电镀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水平电镀线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20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甲醛、硫酸雾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电镀、清洗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通孔电镀线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SAP-去膜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去膜线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15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SAP-镀铜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电镀铜线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硫酸雾、氯化氢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SAP-清洗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水平水洗线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硫酸雾、氯化氢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表面处理-化锡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化锡线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表面处理-镀镍钯金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ENEPIG线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条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硫酸雾、氮氧化物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</w:rPr>
              <w:t>酸性废气处理系统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浓度限值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速率限值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监测设施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硫酸雾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电镀污染物排放标准GB 21900-2008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30mg/Nm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/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自动监测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氟化物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电镀污染物排放标准GB 21900-2008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mg/Nm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0"/>
                <w:szCs w:val="21"/>
                <w:lang w:bidi="ar"/>
              </w:rPr>
              <w:t>/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甲醛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大气污染物排放限值DB44/ 27—2001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25mg/Nm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3.46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kg/h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氮氧化物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电镀污染物排放标准GB 21900-2008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200mg/Nm</w:t>
            </w: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vertAlign w:val="superscript"/>
                <w:lang w:bidi="ar"/>
              </w:rPr>
              <w:t>3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/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氯化氢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电镀污染物排放标准GB 21900-2008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30mg/Nm</w:t>
            </w: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vertAlign w:val="superscript"/>
                <w:lang w:bidi="ar"/>
              </w:rPr>
              <w:t>3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/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8522" w:type="dxa"/>
            <w:gridSpan w:val="14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其他需要补充说明的内容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snapToGrid w:val="0"/>
        <w:jc w:val="left"/>
        <w:rPr>
          <w:rFonts w:ascii="Times New Roman" w:hAnsi="Times New Roman" w:cs="Times New Roman" w:eastAsiaTheme="minorEastAsia"/>
          <w:color w:val="000000" w:themeColor="text1"/>
          <w:kern w:val="0"/>
          <w:sz w:val="21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eastAsia="zh-CN" w:bidi="ar"/>
          <w14:textFill>
            <w14:solidFill>
              <w14:schemeClr w14:val="tx1"/>
            </w14:solidFill>
          </w14:textFill>
        </w:rPr>
        <w:t>备注：有组织废气排放口均需单独填报《大气污染物有组织排放信息表》，表格序号按表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2-1、表2-2</w:t>
      </w:r>
      <w:r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…的规则编号。</w:t>
      </w:r>
    </w:p>
    <w:p>
      <w:pPr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表2-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大气污染物有组织排放信息表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10"/>
        <w:gridCol w:w="456"/>
        <w:gridCol w:w="471"/>
        <w:gridCol w:w="1023"/>
        <w:gridCol w:w="131"/>
        <w:gridCol w:w="947"/>
        <w:gridCol w:w="991"/>
        <w:gridCol w:w="186"/>
        <w:gridCol w:w="424"/>
        <w:gridCol w:w="80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排放口名称</w:t>
            </w:r>
          </w:p>
        </w:tc>
        <w:tc>
          <w:tcPr>
            <w:tcW w:w="632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含氰废气排放口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排放口类型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一般排放口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DA0</w:t>
            </w: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排气筒高度（m）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41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排气筒内径（m）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烟气温度（℃）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常温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生产线名称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产污环节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生产设施名称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污染防治设施名称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污水处理系统-含氰废水处理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含氰废水处理设施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szCs w:val="21"/>
                <w:shd w:val="clear" w:color="auto" w:fill="FFFFFF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cs="Times New Roman"/>
                <w:color w:val="333333"/>
                <w:szCs w:val="21"/>
                <w:shd w:val="clear" w:color="auto" w:fill="FFFFFF"/>
                <w:lang w:val="en-US" w:eastAsia="zh-Hans"/>
              </w:rPr>
              <w:t>套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氰化氢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酸性废气处理系统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碱喷淋洗涤吸收法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浓度限值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速率限值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监测设施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氰化氢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电镀污染物排放标准GB 21900-2008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0.5mg/Nm</w:t>
            </w: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vertAlign w:val="superscript"/>
                <w:lang w:bidi="ar"/>
              </w:rPr>
              <w:t>3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/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其他需要补充说明的内容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jc w:val="left"/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eastAsia="zh-CN" w:bidi="ar"/>
          <w14:textFill>
            <w14:solidFill>
              <w14:schemeClr w14:val="tx1"/>
            </w14:solidFill>
          </w14:textFill>
        </w:rPr>
        <w:t>备注：有组织废气排放口均需单独填报《大气污染物有组织排放信息表》，表格序号按表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2-1、表2-2</w:t>
      </w:r>
      <w:r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…的规则编号。</w:t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表2-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大气污染物有组织排放信息表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41"/>
        <w:gridCol w:w="725"/>
        <w:gridCol w:w="321"/>
        <w:gridCol w:w="922"/>
        <w:gridCol w:w="59"/>
        <w:gridCol w:w="323"/>
        <w:gridCol w:w="947"/>
        <w:gridCol w:w="991"/>
        <w:gridCol w:w="186"/>
        <w:gridCol w:w="424"/>
        <w:gridCol w:w="801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排放口名称</w:t>
            </w:r>
          </w:p>
        </w:tc>
        <w:tc>
          <w:tcPr>
            <w:tcW w:w="6598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有组织废气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</w:rPr>
              <w:t>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排放口类型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一般排放口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DA0</w:t>
            </w: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排气筒高度（m）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31.1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排气筒内径（m）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烟气温度（℃）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常温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生产线名称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产污环节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生产设施名称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污染防治设施名称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电子电路制造生产线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清洗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清洗机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苯、非甲烷总烃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有机废气处理系统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活性炭吸附法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电子电路制造生产线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涂胶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涂胶机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苯、非甲烷总烃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有机废气处理系统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活性炭吸附法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电子电路制造生产线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防焊印刷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防焊印刷机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苯、非甲烷总烃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有机废气处理系统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活性炭吸附法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电子电路制造生产线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有机涂覆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涂覆机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苯、非甲烷总烃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有机废气处理系统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活性炭吸附法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浓度限值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速率限值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设施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苯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印刷工业大气污染物排放标准GB 41616—2022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cstheme="minorEastAsia"/>
                <w:color w:val="000000" w:themeColor="text1"/>
                <w:kern w:val="2"/>
                <w:szCs w:val="21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1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Cs w:val="21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val="en-US" w:eastAsia="zh-Hans" w:bidi="ar"/>
              </w:rPr>
              <w:t>非甲烷总烃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印刷工业大气污染物排放标准GB 41616—2022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70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/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其他需要补充说明的内容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eastAsia="zh-CN" w:bidi="ar"/>
          <w14:textFill>
            <w14:solidFill>
              <w14:schemeClr w14:val="tx1"/>
            </w14:solidFill>
          </w14:textFill>
        </w:rPr>
        <w:t>备注：有组织废气排放口均需单独填报《大气污染物有组织排放信息表》，表格序号按表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2-1、表2-2</w:t>
      </w:r>
      <w:r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…的规则编号。</w:t>
      </w:r>
    </w:p>
    <w:p>
      <w:pPr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表2-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大气污染物有组织排放信息表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"/>
        <w:gridCol w:w="929"/>
        <w:gridCol w:w="661"/>
        <w:gridCol w:w="500"/>
        <w:gridCol w:w="799"/>
        <w:gridCol w:w="323"/>
        <w:gridCol w:w="851"/>
        <w:gridCol w:w="98"/>
        <w:gridCol w:w="990"/>
        <w:gridCol w:w="186"/>
        <w:gridCol w:w="424"/>
        <w:gridCol w:w="800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排放口名称</w:t>
            </w:r>
          </w:p>
        </w:tc>
        <w:tc>
          <w:tcPr>
            <w:tcW w:w="6531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集尘机排放口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排放口类型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一般排放口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DA00</w:t>
            </w: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排气筒高度（m）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排气筒内径（m）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烟气温度（℃）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常温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生产线名称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产污环节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生产设施名称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污染防治设施名称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后端制作-压单颗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单颗压平机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含尘废气处理系统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滤筒除尘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后端制作-压平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MP压平机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含尘废气处理系统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滤筒除尘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检测-压平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MP凸块压平机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含尘废气处理系统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滤筒除尘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检测-压平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Unit凸块压平机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含尘废气处理系统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滤筒除尘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检测-电测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Mp电测机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含尘废气处理系统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滤筒除尘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电子电路制造生产线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检测-电测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Uint电测机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含尘废气处理系统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滤筒除尘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浓度限值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速率限值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设施</w:t>
            </w: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大气污染物排放限值DB44/ 27—2001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120mg/Nm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38.8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kg/h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14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其他需要补充说明的内容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eastAsia="zh-CN" w:bidi="ar"/>
          <w14:textFill>
            <w14:solidFill>
              <w14:schemeClr w14:val="tx1"/>
            </w14:solidFill>
          </w14:textFill>
        </w:rPr>
        <w:t>备注：有组织废气排放口均需单独填报《大气污染物有组织排放信息表》，表格序号按表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2-1、表2-2</w:t>
      </w:r>
      <w:r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…的规则编号。</w:t>
      </w:r>
    </w:p>
    <w:p>
      <w:pPr>
        <w:widowControl/>
        <w:snapToGrid w:val="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表2-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大气污染物有组织排放信息表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06"/>
        <w:gridCol w:w="544"/>
        <w:gridCol w:w="417"/>
        <w:gridCol w:w="943"/>
        <w:gridCol w:w="320"/>
        <w:gridCol w:w="937"/>
        <w:gridCol w:w="986"/>
        <w:gridCol w:w="185"/>
        <w:gridCol w:w="420"/>
        <w:gridCol w:w="79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排放口名称</w:t>
            </w:r>
          </w:p>
        </w:tc>
        <w:tc>
          <w:tcPr>
            <w:tcW w:w="644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锅炉废气排放口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排放口类型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主要排放口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DA00</w:t>
            </w: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排气筒高度（m）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50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排气筒内径（m）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烟气温度（℃）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常温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生产线名称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产污环节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生产设施名称</w:t>
            </w:r>
          </w:p>
        </w:tc>
        <w:tc>
          <w:tcPr>
            <w:tcW w:w="9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生产设施数量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污染防治设施名称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公用工程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锅炉废气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锅炉系统</w:t>
            </w:r>
          </w:p>
        </w:tc>
        <w:tc>
          <w:tcPr>
            <w:tcW w:w="94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台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氮氧化物,颗粒物,林格曼黑度,二氧化硫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低氮燃烧器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低氮燃烧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浓度限值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速率限值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监测设施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氮氧化物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锅炉大气污染物排放标准DB44/765-2019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150mg/Nm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/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/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□手工监测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二氧化硫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锅炉大气污染物排放标准DB44/765-2019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50mg/Nm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/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/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林格曼黑度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锅炉大气污染物排放标准DB44/765-2019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1级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/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颗粒物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锅炉大气污染物排放标准DB44/765-2019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20mg/Nm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/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其他需要补充说明的内容：</w:t>
            </w:r>
          </w:p>
          <w:p>
            <w:pPr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锅炉额定蒸汽蒸发量吨位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：15吨/小时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eastAsia="zh-CN" w:bidi="ar"/>
          <w14:textFill>
            <w14:solidFill>
              <w14:schemeClr w14:val="tx1"/>
            </w14:solidFill>
          </w14:textFill>
        </w:rPr>
        <w:t>备注：有组织废气排放口均需单独填报《大气污染物有组织排放信息表》，表格序号按表</w:t>
      </w: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21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2-1、表2-2</w:t>
      </w:r>
      <w:r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…的规则编号。</w:t>
      </w:r>
    </w:p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表3 大气污染物无组织排放信息表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973"/>
        <w:gridCol w:w="2000"/>
        <w:gridCol w:w="1402"/>
        <w:gridCol w:w="1005"/>
        <w:gridCol w:w="1047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4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40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浓度限值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highlight w:val="none"/>
                <w:lang w:bidi="ar"/>
              </w:rPr>
              <w:t>氰化氢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大气污染物排放限值DB44/ 27—2001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0.024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Hans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Hans" w:bidi="ar"/>
              </w:rPr>
              <w:t>颗粒物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大气污染物排放限值DB44/ 27—2001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1.0mg/Nm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硫酸雾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大气污染物排放限值DB44/ 27—2001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1.2mg/Nm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甲醛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固定污染源挥发性有机物综合排放标准DB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44/2367-2022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0.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氮氧化物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大气污染物排放限值DB44/ 27—2001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0.12mg/Nm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氟化物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大气污染物排放限值DB44/ 27—2001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0.02mg/Nm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氯化氢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大气污染物排放限值DB44/ 27—2001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0.2mg/Nm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苯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Cs w:val="21"/>
                <w:shd w:val="clear" w:color="auto" w:fill="FFFFFF"/>
                <w:lang w:bidi="ar"/>
              </w:rPr>
              <w:t>印刷工业大气污染物排放标准GB 41616—2022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0.1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次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/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厂界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挥发性有机物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"/>
              </w:rPr>
              <w:t>印刷行业挥发性有机化合物排放标准DB44/815-2010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2.0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  <w:lang w:eastAsia="zh-Hans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Cs w:val="21"/>
                <w:highlight w:val="none"/>
                <w:shd w:val="clear" w:color="auto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次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/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厂区内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Hans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Hans" w:bidi="ar"/>
              </w:rPr>
              <w:t>非甲烷总烃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固定污染源挥发性有机物综合排放标准DB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44/2367-2022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6mg/Nm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次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/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监控点处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1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小时平均浓度值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highlight w:val="none"/>
                <w:lang w:val="en-US" w:eastAsia="zh-Hans"/>
              </w:rPr>
              <w:t>厂区内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Hans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Hans" w:bidi="ar"/>
              </w:rPr>
              <w:t>非甲烷总烃</w:t>
            </w:r>
          </w:p>
        </w:tc>
        <w:tc>
          <w:tcPr>
            <w:tcW w:w="20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固定污染源挥发性有机物综合排放标准DB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44/2367-2022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20mg/Nm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次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/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年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监控点处任意一次浓度值</w:t>
            </w:r>
          </w:p>
        </w:tc>
      </w:tr>
    </w:tbl>
    <w:p>
      <w:pPr>
        <w:snapToGrid w:val="0"/>
        <w:jc w:val="left"/>
        <w:rPr>
          <w:rFonts w:ascii="Times New Roman" w:hAnsi="Times New Roman" w:cs="Times New Roman" w:eastAsiaTheme="minorEastAsia"/>
          <w:color w:val="000000" w:themeColor="text1"/>
          <w:kern w:val="0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表4-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水污染物排放信息表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450"/>
        <w:gridCol w:w="1791"/>
        <w:gridCol w:w="324"/>
        <w:gridCol w:w="942"/>
        <w:gridCol w:w="1092"/>
        <w:gridCol w:w="184"/>
        <w:gridCol w:w="1206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排放口名称</w:t>
            </w:r>
          </w:p>
        </w:tc>
        <w:tc>
          <w:tcPr>
            <w:tcW w:w="6431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含镍废水排放口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排放口类型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主要排放口-车间或生产设施排放口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DW001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排放去向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排至厂内综合污水处理站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受纳水体或污水厂名称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松岗水质净化厂二期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产污情况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废水来源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污染防治设施名称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含重金属生产废水（镀镍及化铜工序）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总镍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重金属废水</w:t>
            </w:r>
            <w:r>
              <w:rPr>
                <w:rFonts w:hint="eastAsia" w:ascii="Times New Roman" w:hAnsi="Times New Roman" w:cs="Times New Roman"/>
                <w:color w:val="333333"/>
                <w:szCs w:val="21"/>
                <w:shd w:val="clear" w:color="auto" w:fill="FFFFFF"/>
                <w:lang w:val="en-US" w:eastAsia="zh-Hans"/>
              </w:rPr>
              <w:t>处理设施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化学沉淀法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浓度限值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监测设施</w:t>
            </w:r>
          </w:p>
        </w:tc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总镍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0.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shd w:val="clear" w:color="auto" w:fill="FFFFFF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mg/L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shd w:val="clear" w:color="auto" w:fill="FFFFFF"/>
              </w:rPr>
              <w:t>0.1275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t/a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lang w:val="e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自动监测</w:t>
            </w:r>
          </w:p>
        </w:tc>
        <w:tc>
          <w:tcPr>
            <w:tcW w:w="89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1次/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shd w:val="clear" w:color="auto" w:fill="FFFFFF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其他需要补充说明的内容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jc w:val="left"/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备注：生产废水排放口、车间废水排放口均需单独填报《水污染物排放信息表》，表格序号按表4-1、表4-2…的规则编号。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表4-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水污染物排放信息表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452"/>
        <w:gridCol w:w="1797"/>
        <w:gridCol w:w="324"/>
        <w:gridCol w:w="945"/>
        <w:gridCol w:w="1056"/>
        <w:gridCol w:w="185"/>
        <w:gridCol w:w="1213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排放口名称</w:t>
            </w:r>
          </w:p>
        </w:tc>
        <w:tc>
          <w:tcPr>
            <w:tcW w:w="641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工业废水总排口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排放口类型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主要排放口-总排口</w:t>
            </w:r>
          </w:p>
        </w:tc>
        <w:tc>
          <w:tcPr>
            <w:tcW w:w="218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DW002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排放去向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进入城市污水处理厂</w:t>
            </w:r>
          </w:p>
        </w:tc>
        <w:tc>
          <w:tcPr>
            <w:tcW w:w="218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受纳水体或污水厂名称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松岗水质净化厂二期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废水来源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污染防治设施名称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污染防治设施工艺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高浓度有机废水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（电镀、清洗等）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化学需氧量,氨氮（NH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-N）,总氮（以N计）,总磷（以P计）,pH值,总铜,总氰化物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厂内综合污水处理设施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Fenton氧化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法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+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中和调节法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+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生化法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排放标准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浓度限值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监测设施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化学需氧量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500mg/L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t/a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6</w:t>
            </w: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氨氮（NH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-N）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45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t/a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总氮（以N计）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70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"/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t/a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总磷（以P计）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8.0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pH值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Cs w:val="21"/>
                <w:highlight w:val="none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6-9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总铜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2.0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总氰化物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1.0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悬浮物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400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总有机碳（TVOC）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200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阴离子表面活性剂（LAS）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20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石油类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val="en-US" w:eastAsia="zh-Hans"/>
              </w:rPr>
              <w:t>电子工业水污染物排放标准GB39731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highlight w:val="none"/>
                <w:shd w:val="clear" w:color="auto" w:fill="FFFFFF"/>
                <w:lang w:eastAsia="zh-Hans"/>
              </w:rPr>
              <w:t>-2020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Theme="minorEastAsia" w:hAnsiTheme="minorEastAsia" w:cstheme="minorEastAsia"/>
                <w:color w:val="333333"/>
                <w:kern w:val="2"/>
                <w:szCs w:val="21"/>
                <w:highlight w:val="none"/>
                <w:shd w:val="clear" w:color="auto" w:fill="FFFFFF"/>
                <w:lang w:bidi="ar"/>
              </w:rPr>
              <w:t>20</w:t>
            </w:r>
            <w:r>
              <w:rPr>
                <w:rFonts w:hint="default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mg/L</w:t>
            </w:r>
          </w:p>
        </w:tc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000000" w:themeColor="text1"/>
                <w:kern w:val="0"/>
                <w:szCs w:val="21"/>
                <w:highlight w:val="none"/>
                <w:lang w:val="e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手工监测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□自动监测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highlight w:val="none"/>
                <w:shd w:val="clear" w:color="auto" w:fill="FFFFFF"/>
              </w:rPr>
              <w:t>1次/月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其他需要补充说明的内容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jc w:val="left"/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备注：生产废水排放口、车间废水排放口均需单独填报《水污染物排放信息表》，表格序号按表4-1、表4-2…的规则编号。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表5 排放总量汇总</w:t>
      </w:r>
    </w:p>
    <w:tbl>
      <w:tblPr>
        <w:tblStyle w:val="7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27"/>
        <w:gridCol w:w="1116"/>
        <w:gridCol w:w="111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有组织许可排放量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无组织许可排放量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总许可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NOx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VOCs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污染物种类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化学需氧量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shd w:val="clear" w:color="auto" w:fill="FFFFFF"/>
                <w:lang w:val="en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氨氮（NH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-N）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shd w:val="clear" w:color="auto" w:fill="FFFFFF"/>
                <w:lang w:val="en"/>
              </w:rPr>
              <w:t>54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总氮（以N计）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color w:val="333333"/>
                <w:szCs w:val="21"/>
                <w:shd w:val="clear" w:color="auto" w:fill="FFFFFF"/>
                <w:lang w:val="en"/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总镍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0.</w:t>
            </w:r>
            <w:r>
              <w:rPr>
                <w:rFonts w:hint="default" w:asciiTheme="minorEastAsia" w:hAnsiTheme="minorEastAsia" w:cstheme="minorEastAsia"/>
                <w:color w:val="333333"/>
                <w:szCs w:val="21"/>
                <w:shd w:val="clear" w:color="auto" w:fill="FFFFFF"/>
              </w:rPr>
              <w:t>1275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t/a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表6 噪声及工业固体废物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管理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3"/>
        <w:gridCol w:w="1503"/>
        <w:gridCol w:w="346"/>
        <w:gridCol w:w="553"/>
        <w:gridCol w:w="1205"/>
        <w:gridCol w:w="15"/>
        <w:gridCol w:w="211"/>
        <w:gridCol w:w="980"/>
        <w:gridCol w:w="26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噪声排放信息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生产时段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厂界位置</w:t>
            </w:r>
          </w:p>
        </w:tc>
        <w:tc>
          <w:tcPr>
            <w:tcW w:w="2119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排放标准名称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排放限值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昼间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昼间7:00-23:00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夜间23:00-7:00</w:t>
            </w:r>
          </w:p>
        </w:tc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四周</w:t>
            </w:r>
          </w:p>
        </w:tc>
        <w:tc>
          <w:tcPr>
            <w:tcW w:w="211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《工业企业厂界环境噪声排放标准》（GB12348-2008） 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70dB（A）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55 dB（A）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工业固体废物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危废代码/一般工业固体废物种类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去向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危险废物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线路板生产过程中产生的废蚀铜液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HW22 398-004-22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蚀刻废液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危险废物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其他行业产生的废显（定）影剂、胶片和废像纸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HW16 900-019-16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废显影液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危险废物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使用酸进行铜氧化处理产生的废液和废水处理污泥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HW22 398-005-22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含铜污泥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危险废物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含镍污泥、表面处理废物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HW17 336-055-17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含镍污泥、表面处理废物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危险废物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使用镍和电镀化学品进行镀镍产生的废槽液、槽渣和废水处理污泥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HW17 336-054-17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化镍废液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危险废物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使用氰化物进行浸洗过程中产生的废液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HW33 336-104-33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含金废液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危险废物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使用酸进行清洗产生的废酸液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HW34 900-300-34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废硝酸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一般工业固体废物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其他一般工业固体废物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SW59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废挂架/废挂篮、废铝合金、废电线、废牛皮纸、废纸、废塑料类、废木材、废铁、废不锈钢、废过滤网、废库板等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一般工业固体废物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污泥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SW07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自行贮存,委托处置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Cs w:val="21"/>
                <w:shd w:val="clear" w:color="auto" w:fill="FFFFFF"/>
              </w:rPr>
              <w:t>其他污泥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工业固体废物自行贮存/利用/处置设施信息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设施类型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</w:rPr>
              <w:instrText xml:space="preserve"> HYPERLINK "http://permit.mee.gov.cn/permitExt/syssb/wysb/hpsp/gtfw/gtfw!gtfqwpfInfo.action?iscols=false&amp;xkzbbid=&amp;dataid=ae6d5b2cc1cc47719a9aab04df5e19c4&amp;operate=readonly&amp;cardid=card102&amp;instanceid=&amp;itemid=&amp;isVersion=&amp;itemtype=TYPEA&amp;itemtypeid=XZXKTYPE_A" </w:instrTex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separate"/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</w:rPr>
              <w:t>危废暂存间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bidi="ar"/>
              </w:rPr>
              <w:t>自行贮存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val="en-US" w:eastAsia="zh-Hans" w:bidi="ar"/>
              </w:rPr>
              <w:t>设施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4t/a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Hans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vertAlign w:val="superscript"/>
                <w:lang w:eastAsia="zh-Hans" w:bidi="ar"/>
              </w:rPr>
              <w:t>2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</w:rPr>
              <w:instrText xml:space="preserve"> HYPERLINK "http://permit.mee.gov.cn/permitExt/syssb/wysb/hpsp/gtfw/gtfw!gtfqwpfInfo.action?iscols=false&amp;xkzbbid=&amp;dataid=ae6d5b2cc1cc47719a9aab04df5e19c4&amp;operate=readonly&amp;cardid=card102&amp;instanceid=&amp;itemid=&amp;isVersion=&amp;itemtype=TYPEA&amp;itemtypeid=XZXKTYPE_A" </w:instrTex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separate"/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</w:rPr>
              <w:t>一般固废贮存间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auto"/>
                <w:szCs w:val="21"/>
                <w:u w:val="none"/>
              </w:rPr>
              <w:fldChar w:fldCharType="end"/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val="en-US"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bidi="ar"/>
              </w:rPr>
              <w:t>自行贮存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val="en-US" w:eastAsia="zh-Hans" w:bidi="ar"/>
              </w:rPr>
              <w:t>设施</w:t>
            </w:r>
          </w:p>
        </w:tc>
        <w:tc>
          <w:tcPr>
            <w:tcW w:w="12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4t/a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Hans" w:bidi="ar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vertAlign w:val="superscript"/>
                <w:lang w:eastAsia="zh-Hans" w:bidi="ar"/>
              </w:rPr>
              <w:t>2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11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其他需要补充说明的内容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481041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65174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055280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MWQ2YWY4MDY3ODE1YTg3NDQwZmM0MGRiOGIwYTgifQ=="/>
  </w:docVars>
  <w:rsids>
    <w:rsidRoot w:val="00687BB6"/>
    <w:rsid w:val="0001750E"/>
    <w:rsid w:val="001E4A19"/>
    <w:rsid w:val="00351572"/>
    <w:rsid w:val="004665B8"/>
    <w:rsid w:val="005030E0"/>
    <w:rsid w:val="00511A12"/>
    <w:rsid w:val="005F31B3"/>
    <w:rsid w:val="006561EE"/>
    <w:rsid w:val="006672BA"/>
    <w:rsid w:val="00687BB6"/>
    <w:rsid w:val="006A6F2E"/>
    <w:rsid w:val="006C6EF6"/>
    <w:rsid w:val="0076799F"/>
    <w:rsid w:val="007E6DFD"/>
    <w:rsid w:val="00834CE2"/>
    <w:rsid w:val="008E26E5"/>
    <w:rsid w:val="008F6C38"/>
    <w:rsid w:val="0092332D"/>
    <w:rsid w:val="00985605"/>
    <w:rsid w:val="0099651C"/>
    <w:rsid w:val="00A564A8"/>
    <w:rsid w:val="00B97783"/>
    <w:rsid w:val="00CE212A"/>
    <w:rsid w:val="00DF6F73"/>
    <w:rsid w:val="00EB4963"/>
    <w:rsid w:val="00F03FF5"/>
    <w:rsid w:val="00F10996"/>
    <w:rsid w:val="01402786"/>
    <w:rsid w:val="09C86F91"/>
    <w:rsid w:val="0F793351"/>
    <w:rsid w:val="27AFF987"/>
    <w:rsid w:val="36FB6F8F"/>
    <w:rsid w:val="3FD7501B"/>
    <w:rsid w:val="4BF44E11"/>
    <w:rsid w:val="53BFC932"/>
    <w:rsid w:val="56B26C0D"/>
    <w:rsid w:val="58D95C71"/>
    <w:rsid w:val="5D7FEB87"/>
    <w:rsid w:val="5DEF0040"/>
    <w:rsid w:val="5EFD2158"/>
    <w:rsid w:val="5F4FA2FC"/>
    <w:rsid w:val="63599543"/>
    <w:rsid w:val="6F3FF519"/>
    <w:rsid w:val="76BF075D"/>
    <w:rsid w:val="7E2F8C75"/>
    <w:rsid w:val="7EFF0010"/>
    <w:rsid w:val="7F4FC3B8"/>
    <w:rsid w:val="7FDE947B"/>
    <w:rsid w:val="7FF357F6"/>
    <w:rsid w:val="7FFEEA68"/>
    <w:rsid w:val="7FFF2348"/>
    <w:rsid w:val="877E3091"/>
    <w:rsid w:val="9F7BC527"/>
    <w:rsid w:val="A5EEC7E9"/>
    <w:rsid w:val="AC5F59F0"/>
    <w:rsid w:val="AFEE1B1F"/>
    <w:rsid w:val="B7ED65D1"/>
    <w:rsid w:val="BE5CEE47"/>
    <w:rsid w:val="BFEF0312"/>
    <w:rsid w:val="BFF3A4BE"/>
    <w:rsid w:val="C63F0198"/>
    <w:rsid w:val="CDFB732A"/>
    <w:rsid w:val="CFCFA48E"/>
    <w:rsid w:val="D9FF703D"/>
    <w:rsid w:val="DBDF5823"/>
    <w:rsid w:val="DDFD07AC"/>
    <w:rsid w:val="DFB6E515"/>
    <w:rsid w:val="DFCF2EBA"/>
    <w:rsid w:val="E7DF9562"/>
    <w:rsid w:val="EEFFFA29"/>
    <w:rsid w:val="EFEFF155"/>
    <w:rsid w:val="EFF3E488"/>
    <w:rsid w:val="F3FFB6CE"/>
    <w:rsid w:val="F584C755"/>
    <w:rsid w:val="F5BF0979"/>
    <w:rsid w:val="F797541F"/>
    <w:rsid w:val="F7B737BE"/>
    <w:rsid w:val="FCFEAFA9"/>
    <w:rsid w:val="FD4D8A7B"/>
    <w:rsid w:val="FDB7205D"/>
    <w:rsid w:val="FDFC96B7"/>
    <w:rsid w:val="FDFF049C"/>
    <w:rsid w:val="FF5D1615"/>
    <w:rsid w:val="FFAE0BBE"/>
    <w:rsid w:val="FFCF329D"/>
    <w:rsid w:val="FFE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ind w:left="907"/>
      <w:jc w:val="left"/>
    </w:pPr>
    <w:rPr>
      <w:rFonts w:ascii="宋体" w:hAnsi="宋体" w:eastAsia="宋体" w:cs="Times New Roman"/>
      <w:kern w:val="0"/>
      <w:sz w:val="14"/>
      <w:szCs w:val="14"/>
      <w:lang w:eastAsia="en-US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3"/>
    <w:qFormat/>
    <w:uiPriority w:val="1"/>
    <w:rPr>
      <w:rFonts w:ascii="宋体" w:hAnsi="宋体" w:eastAsia="宋体" w:cs="Times New Roman"/>
      <w:kern w:val="0"/>
      <w:sz w:val="14"/>
      <w:szCs w:val="1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3299</Words>
  <Characters>4205</Characters>
  <Lines>79</Lines>
  <Paragraphs>22</Paragraphs>
  <TotalTime>5</TotalTime>
  <ScaleCrop>false</ScaleCrop>
  <LinksUpToDate>false</LinksUpToDate>
  <CharactersWithSpaces>4245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2022-07-13T18:41:00Z</dcterms:created>
  <dc:creator>张维</dc:creator>
  <cp:lastModifiedBy>user</cp:lastModifiedBy>
  <cp:lastPrinted>2022-06-28T23:10:00Z</cp:lastPrinted>
  <dcterms:modified xsi:type="dcterms:W3CDTF">2023-07-03T16:39:02Z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F99B2C1337E3D05B6B8B9B64B929830B</vt:lpwstr>
  </property>
</Properties>
</file>