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cs="Times New Roman"/>
          <w:bCs w:val="0"/>
          <w:kern w:val="0"/>
          <w:szCs w:val="32"/>
          <w:lang w:val="en"/>
        </w:rPr>
      </w:pPr>
      <w:r>
        <w:rPr>
          <w:rFonts w:hint="eastAsia" w:cs="Times New Roman"/>
          <w:bCs w:val="0"/>
          <w:kern w:val="0"/>
          <w:szCs w:val="32"/>
        </w:rPr>
        <w:t>附件</w:t>
      </w:r>
      <w:r>
        <w:rPr>
          <w:rFonts w:hint="default" w:cs="Times New Roman"/>
          <w:bCs w:val="0"/>
          <w:kern w:val="0"/>
          <w:szCs w:val="32"/>
          <w:lang w:val="e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开工前承诺书（大纲）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根据《深圳市区域空间生态环境评价管理办法（试行）》及相关法律法规，我单位郑重承诺：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_GB2312"/>
          <w:color w:val="auto"/>
          <w:sz w:val="28"/>
          <w:szCs w:val="28"/>
          <w:lang w:eastAsia="zh-CN" w:bidi="ar"/>
        </w:rPr>
      </w:pP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1.本单位建设的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  （建设项目名称）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项目建设地点位于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（具体建设地点）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，属于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>（根据《国民经济行业分类》(GB/T4754)细化至“小类”）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，位于</w:t>
      </w:r>
      <w:r>
        <w:rPr>
          <w:rFonts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（《区域空间生态环境管理清单》明确的单元）  </w:t>
      </w: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单元</w:t>
      </w:r>
      <w:r>
        <w:rPr>
          <w:rFonts w:hint="eastAsia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，按照</w:t>
      </w: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深圳市区域空间生态</w:t>
      </w:r>
      <w:r>
        <w:rPr>
          <w:rFonts w:hint="eastAsia" w:eastAsia="仿宋_GB2312"/>
          <w:color w:val="auto"/>
          <w:sz w:val="28"/>
          <w:szCs w:val="28"/>
          <w:lang w:bidi="ar"/>
        </w:rPr>
        <w:t>环境评价重点项目环境影响审批名录</w:t>
      </w:r>
      <w:r>
        <w:rPr>
          <w:rFonts w:hint="eastAsia" w:eastAsia="仿宋_GB2312"/>
          <w:color w:val="auto"/>
          <w:sz w:val="28"/>
          <w:szCs w:val="28"/>
          <w:lang w:eastAsia="zh-CN" w:bidi="ar"/>
        </w:rPr>
        <w:t>（试行）</w:t>
      </w:r>
      <w:r>
        <w:rPr>
          <w:rFonts w:eastAsia="仿宋_GB2312"/>
          <w:color w:val="auto"/>
          <w:sz w:val="28"/>
          <w:szCs w:val="28"/>
          <w:lang w:bidi="ar"/>
        </w:rPr>
        <w:t>》</w:t>
      </w:r>
      <w:r>
        <w:rPr>
          <w:rFonts w:hint="eastAsia" w:eastAsia="仿宋_GB2312"/>
          <w:color w:val="auto"/>
          <w:sz w:val="28"/>
          <w:szCs w:val="28"/>
          <w:lang w:bidi="ar"/>
        </w:rPr>
        <w:t>属于</w:t>
      </w:r>
      <w:r>
        <w:rPr>
          <w:rFonts w:eastAsia="仿宋_GB2312"/>
          <w:color w:val="auto"/>
          <w:sz w:val="28"/>
          <w:szCs w:val="28"/>
          <w:lang w:bidi="ar"/>
        </w:rPr>
        <w:t>清单管理类建设项目</w:t>
      </w:r>
      <w:r>
        <w:rPr>
          <w:rFonts w:hint="eastAsia" w:eastAsia="仿宋_GB2312"/>
          <w:color w:val="auto"/>
          <w:sz w:val="28"/>
          <w:szCs w:val="28"/>
          <w:lang w:eastAsia="zh-CN" w:bidi="ar"/>
        </w:rPr>
        <w:t>，具体项目信息附后</w:t>
      </w:r>
      <w:r>
        <w:rPr>
          <w:rFonts w:eastAsia="仿宋_GB2312"/>
          <w:color w:val="auto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仿宋_GB2312"/>
          <w:color w:val="auto"/>
          <w:sz w:val="28"/>
          <w:szCs w:val="28"/>
          <w:lang w:bidi="ar"/>
        </w:rPr>
      </w:pPr>
      <w:r>
        <w:rPr>
          <w:rFonts w:eastAsia="仿宋_GB2312"/>
          <w:color w:val="auto"/>
          <w:sz w:val="28"/>
          <w:szCs w:val="28"/>
          <w:lang w:bidi="ar"/>
        </w:rPr>
        <w:t>2.本单位承诺在项目施工期和营运期严格落实《XXXXXX区域空间生态环境管理清单》要求，并保证各环保设施与主体工程同时设计、同时施工、同时投产使用。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仿宋_GB2312"/>
          <w:color w:val="auto"/>
          <w:sz w:val="28"/>
          <w:szCs w:val="28"/>
          <w:lang w:bidi="ar"/>
        </w:rPr>
      </w:pPr>
      <w:r>
        <w:rPr>
          <w:rFonts w:eastAsia="仿宋_GB2312"/>
          <w:color w:val="auto"/>
          <w:sz w:val="28"/>
          <w:szCs w:val="28"/>
          <w:lang w:bidi="ar"/>
        </w:rPr>
        <w:t>3.除以上事项外，我单位承诺遵守《中华人民共和国环境保护法》《中华人民共和国环境影响评价法》《深圳经济特区生态环境保护条例》</w:t>
      </w:r>
      <w:r>
        <w:rPr>
          <w:rFonts w:hint="eastAsia" w:eastAsia="仿宋_GB2312"/>
          <w:color w:val="auto"/>
          <w:sz w:val="28"/>
          <w:szCs w:val="28"/>
          <w:lang w:bidi="ar"/>
        </w:rPr>
        <w:t>《排污许可管理条例》</w:t>
      </w:r>
      <w:r>
        <w:rPr>
          <w:rFonts w:eastAsia="仿宋_GB2312"/>
          <w:color w:val="auto"/>
          <w:sz w:val="28"/>
          <w:szCs w:val="28"/>
          <w:lang w:bidi="ar"/>
        </w:rPr>
        <w:t>等法律法规相关规定，</w:t>
      </w:r>
      <w:r>
        <w:rPr>
          <w:rFonts w:hint="eastAsia" w:eastAsia="仿宋_GB2312"/>
          <w:color w:val="auto"/>
          <w:sz w:val="28"/>
          <w:szCs w:val="28"/>
          <w:lang w:eastAsia="zh-CN" w:bidi="ar"/>
        </w:rPr>
        <w:t>依法申领排污许可证，主动接受生态环境部门监督管理，</w:t>
      </w:r>
      <w:r>
        <w:rPr>
          <w:rFonts w:hint="eastAsia" w:eastAsia="仿宋_GB2312"/>
          <w:color w:val="auto"/>
          <w:sz w:val="28"/>
          <w:szCs w:val="28"/>
          <w:lang w:val="en-US" w:eastAsia="zh-CN" w:bidi="ar"/>
        </w:rPr>
        <w:t>落实污染防治措施</w:t>
      </w:r>
      <w:r>
        <w:rPr>
          <w:rFonts w:eastAsia="仿宋_GB2312"/>
          <w:color w:val="auto"/>
          <w:sz w:val="28"/>
          <w:szCs w:val="28"/>
          <w:lang w:bidi="ar"/>
        </w:rPr>
        <w:t>，保护生态环境。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auto"/>
          <w:sz w:val="28"/>
          <w:szCs w:val="28"/>
          <w:lang w:bidi="ar"/>
        </w:rPr>
        <w:t>如违反上述事项，我单位承担由此引起的相关法律</w:t>
      </w:r>
      <w:r>
        <w:rPr>
          <w:rFonts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责任。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930" w:firstLine="560" w:firstLineChars="200"/>
        <w:jc w:val="right"/>
        <w:textAlignment w:val="auto"/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建设单位</w:t>
      </w: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名称： （盖章）</w:t>
      </w:r>
      <w:r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法定代表人（主要负责人）：（签字）</w:t>
      </w:r>
      <w:r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日</w:t>
      </w:r>
    </w:p>
    <w:p>
      <w:pP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项目信息（大纲）</w:t>
      </w:r>
    </w:p>
    <w:p>
      <w:pP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（一）建设单位基本信息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建设单位名称：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技术负责人：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联系方式：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（二）项目的基本情况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项目名称：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建设性质：（新建□ 改建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扩建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预计开工时间：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预计投产时间：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（三）项目主要建设内容及生产工艺</w:t>
      </w:r>
    </w:p>
    <w:p>
      <w:pPr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土建内容（若有）：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项目主要建设内容：本项目经营范围为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，生产经营面积为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，主要产品及年产量为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:lang w:bidi="ar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  <w:t>涉VOCs原辅材料使用情况：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项目生产工艺：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（四）项目主要污染物污染防治措施情况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排放标准</w:t>
      </w:r>
    </w:p>
    <w:p>
      <w:pPr>
        <w:ind w:firstLine="560" w:firstLineChars="200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列出各类污染物（水、气、声、固废等）</w:t>
      </w:r>
      <w:r>
        <w:rPr>
          <w:rFonts w:hint="eastAsia" w:eastAsia="仿宋_GB2312" w:cs="仿宋_GB2312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产生、排放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拟采取的污染物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  <w:t>防治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措施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Hans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排放标准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Hans" w:bidi="ar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1417" w:right="1800" w:bottom="1417" w:left="1800" w:header="851" w:footer="850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3061615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9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3061615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9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  <w:ind w:right="320" w:rightChars="100"/>
      <w:jc w:val="right"/>
      <w:rPr>
        <w:rFonts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jhiYjQ4YTgxMmEwMzlkZjQ1YjU1MjEwZjQzNjMifQ=="/>
    <w:docVar w:name="KGWebUrl" w:val="http://szfile.sz.gov.cn//file/download?md5Path=e6822f7482bc1ada8d0e9f7dcdac31c9@45701&amp;webOffice=1&amp;identityId=C244E37E104EA4AC1B221AB7E556A884&amp;token=ab61e78e2c3148babe919aefaa3554f8&amp;identityId=C244E37E104EA4AC1B221AB7E556A884&amp;wjbh=B202207642&amp;hddyid=LCA010001_HD_01&amp;fileSrcName=2022_07_31_18_20_13_5c61c1a91240467c9f4aee406c501a11.docx"/>
  </w:docVars>
  <w:rsids>
    <w:rsidRoot w:val="00172A27"/>
    <w:rsid w:val="00172A27"/>
    <w:rsid w:val="002D574A"/>
    <w:rsid w:val="00672A65"/>
    <w:rsid w:val="00C90B4F"/>
    <w:rsid w:val="01893477"/>
    <w:rsid w:val="03D75113"/>
    <w:rsid w:val="0650064B"/>
    <w:rsid w:val="07AC461D"/>
    <w:rsid w:val="0A0266C9"/>
    <w:rsid w:val="0F7EA84B"/>
    <w:rsid w:val="136F3AC2"/>
    <w:rsid w:val="16876B86"/>
    <w:rsid w:val="16B8372B"/>
    <w:rsid w:val="172B2239"/>
    <w:rsid w:val="1C5A46DB"/>
    <w:rsid w:val="1E190C18"/>
    <w:rsid w:val="1FBB4C39"/>
    <w:rsid w:val="25B70393"/>
    <w:rsid w:val="25F757D7"/>
    <w:rsid w:val="267228F0"/>
    <w:rsid w:val="2C1A54D3"/>
    <w:rsid w:val="2C46072C"/>
    <w:rsid w:val="2DF63793"/>
    <w:rsid w:val="2E553B9C"/>
    <w:rsid w:val="30C220DC"/>
    <w:rsid w:val="317A2945"/>
    <w:rsid w:val="330B1857"/>
    <w:rsid w:val="332531E6"/>
    <w:rsid w:val="36905F55"/>
    <w:rsid w:val="391C4C8F"/>
    <w:rsid w:val="3A8EE7D5"/>
    <w:rsid w:val="3BCA7D5B"/>
    <w:rsid w:val="3FF78119"/>
    <w:rsid w:val="40F15C3B"/>
    <w:rsid w:val="412E0C10"/>
    <w:rsid w:val="421F5A81"/>
    <w:rsid w:val="447C6401"/>
    <w:rsid w:val="44F7A342"/>
    <w:rsid w:val="47E57ABB"/>
    <w:rsid w:val="4DE1604E"/>
    <w:rsid w:val="4F489E32"/>
    <w:rsid w:val="4FCD055D"/>
    <w:rsid w:val="502C4FE1"/>
    <w:rsid w:val="51FE5290"/>
    <w:rsid w:val="54FC1C4B"/>
    <w:rsid w:val="57D76FEB"/>
    <w:rsid w:val="591C2E7F"/>
    <w:rsid w:val="5A7E0F14"/>
    <w:rsid w:val="5B6D4E26"/>
    <w:rsid w:val="5CBEE96E"/>
    <w:rsid w:val="62CD6594"/>
    <w:rsid w:val="643E670B"/>
    <w:rsid w:val="660D3FB2"/>
    <w:rsid w:val="689C4D08"/>
    <w:rsid w:val="6A4B3902"/>
    <w:rsid w:val="6EAB4D1A"/>
    <w:rsid w:val="6EDF70EB"/>
    <w:rsid w:val="6F7BD542"/>
    <w:rsid w:val="6F916B2C"/>
    <w:rsid w:val="6FFF33D1"/>
    <w:rsid w:val="71F7B669"/>
    <w:rsid w:val="72E37BAE"/>
    <w:rsid w:val="74B1742A"/>
    <w:rsid w:val="75AF3885"/>
    <w:rsid w:val="75F1B9D9"/>
    <w:rsid w:val="77D047C8"/>
    <w:rsid w:val="7B787182"/>
    <w:rsid w:val="7B7FFB7F"/>
    <w:rsid w:val="7BBF0198"/>
    <w:rsid w:val="7D2F12AA"/>
    <w:rsid w:val="7D3271A9"/>
    <w:rsid w:val="7D4BB919"/>
    <w:rsid w:val="7D9A9632"/>
    <w:rsid w:val="7DADA228"/>
    <w:rsid w:val="7E77CD69"/>
    <w:rsid w:val="7EB752B4"/>
    <w:rsid w:val="7FCFFA44"/>
    <w:rsid w:val="7FEB0108"/>
    <w:rsid w:val="9F5F7203"/>
    <w:rsid w:val="9FDF149E"/>
    <w:rsid w:val="B7CBE64A"/>
    <w:rsid w:val="BF9E8D96"/>
    <w:rsid w:val="BFB8D89C"/>
    <w:rsid w:val="BFF7E020"/>
    <w:rsid w:val="BFFB3A93"/>
    <w:rsid w:val="CECB07E4"/>
    <w:rsid w:val="D7DB1915"/>
    <w:rsid w:val="DDDFF5BD"/>
    <w:rsid w:val="DF7FB32A"/>
    <w:rsid w:val="E6A17B83"/>
    <w:rsid w:val="EDF2F364"/>
    <w:rsid w:val="EFBFE06E"/>
    <w:rsid w:val="EFFE2758"/>
    <w:rsid w:val="F75E8227"/>
    <w:rsid w:val="FCEFA23E"/>
    <w:rsid w:val="FDE39355"/>
    <w:rsid w:val="FDEDC965"/>
    <w:rsid w:val="FDF387E1"/>
    <w:rsid w:val="FDFB1206"/>
    <w:rsid w:val="FF730AF8"/>
    <w:rsid w:val="FF77E5F6"/>
    <w:rsid w:val="FF9BB0DF"/>
    <w:rsid w:val="FFB68937"/>
    <w:rsid w:val="FFBF2A64"/>
    <w:rsid w:val="FFBF5DD6"/>
    <w:rsid w:val="FFEE484A"/>
    <w:rsid w:val="FFF5A465"/>
    <w:rsid w:val="FF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Theme="minorEastAsia" w:cstheme="minorBidi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600" w:lineRule="exact"/>
      <w:ind w:firstLine="200" w:firstLineChars="200"/>
      <w:outlineLvl w:val="0"/>
    </w:pPr>
    <w:rPr>
      <w:rFonts w:ascii="黑体" w:hAnsi="黑体"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 w:firstLineChars="200"/>
    </w:pPr>
    <w:rPr>
      <w:szCs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T正文1"/>
    <w:qFormat/>
    <w:uiPriority w:val="0"/>
    <w:pPr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sz w:val="32"/>
      <w:lang w:val="en-US" w:eastAsia="zh-CN" w:bidi="ar-SA"/>
    </w:rPr>
  </w:style>
  <w:style w:type="paragraph" w:customStyle="1" w:styleId="16">
    <w:name w:val="FT标题1"/>
    <w:next w:val="15"/>
    <w:qFormat/>
    <w:uiPriority w:val="0"/>
    <w:pPr>
      <w:spacing w:line="560" w:lineRule="exact"/>
      <w:ind w:firstLine="880" w:firstLineChars="200"/>
      <w:outlineLvl w:val="0"/>
    </w:pPr>
    <w:rPr>
      <w:rFonts w:ascii="黑体" w:hAnsi="黑体" w:eastAsia="黑体" w:cstheme="minorBidi"/>
      <w:sz w:val="32"/>
      <w:lang w:val="en-US" w:eastAsia="zh-CN" w:bidi="ar-SA"/>
    </w:rPr>
  </w:style>
  <w:style w:type="paragraph" w:customStyle="1" w:styleId="17">
    <w:name w:val="FT标题3"/>
    <w:next w:val="15"/>
    <w:qFormat/>
    <w:uiPriority w:val="0"/>
    <w:pPr>
      <w:spacing w:line="560" w:lineRule="exact"/>
      <w:ind w:firstLine="880" w:firstLineChars="200"/>
      <w:outlineLvl w:val="2"/>
    </w:pPr>
    <w:rPr>
      <w:rFonts w:ascii="仿宋_GB2312" w:hAnsi="仿宋_GB2312" w:eastAsia="仿宋_GB2312" w:cs="Times New Roman"/>
      <w:sz w:val="32"/>
      <w:lang w:val="en-US" w:eastAsia="zh-CN" w:bidi="ar-SA"/>
    </w:rPr>
  </w:style>
  <w:style w:type="paragraph" w:customStyle="1" w:styleId="18">
    <w:name w:val="FT标题4"/>
    <w:next w:val="15"/>
    <w:qFormat/>
    <w:uiPriority w:val="0"/>
    <w:pPr>
      <w:spacing w:line="560" w:lineRule="exact"/>
      <w:ind w:firstLine="880" w:firstLineChars="200"/>
      <w:outlineLvl w:val="3"/>
    </w:pPr>
    <w:rPr>
      <w:rFonts w:ascii="仿宋_GB2312" w:hAnsi="仿宋_GB2312" w:eastAsia="仿宋_GB2312" w:cstheme="minorBidi"/>
      <w:sz w:val="32"/>
      <w:lang w:val="en-US" w:eastAsia="zh-CN" w:bidi="ar-SA"/>
    </w:rPr>
  </w:style>
  <w:style w:type="paragraph" w:customStyle="1" w:styleId="19">
    <w:name w:val="FT标题2"/>
    <w:next w:val="15"/>
    <w:qFormat/>
    <w:uiPriority w:val="0"/>
    <w:pPr>
      <w:spacing w:line="560" w:lineRule="exact"/>
      <w:ind w:firstLine="643" w:firstLineChars="200"/>
      <w:outlineLvl w:val="1"/>
    </w:pPr>
    <w:rPr>
      <w:rFonts w:ascii="楷体_GB2312" w:hAnsi="楷体_GB2312" w:eastAsia="楷体_GB2312" w:cstheme="minorBidi"/>
      <w:sz w:val="32"/>
      <w:szCs w:val="30"/>
      <w:lang w:val="en-US" w:eastAsia="zh-CN" w:bidi="ar-SA"/>
    </w:rPr>
  </w:style>
  <w:style w:type="paragraph" w:customStyle="1" w:styleId="20">
    <w:name w:val="FT标题"/>
    <w:next w:val="15"/>
    <w:qFormat/>
    <w:uiPriority w:val="0"/>
    <w:pPr>
      <w:spacing w:line="560" w:lineRule="exact"/>
      <w:jc w:val="center"/>
    </w:pPr>
    <w:rPr>
      <w:rFonts w:ascii="方正小标宋简体" w:hAnsi="方正小标宋简体" w:eastAsia="方正小标宋简体" w:cstheme="minorBidi"/>
      <w:sz w:val="4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脚 Char"/>
    <w:basedOn w:val="14"/>
    <w:link w:val="9"/>
    <w:qFormat/>
    <w:uiPriority w:val="99"/>
    <w:rPr>
      <w:rFonts w:ascii="仿宋_GB2312" w:hAnsi="仿宋_GB2312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399</Words>
  <Characters>90</Characters>
  <Lines>1</Lines>
  <Paragraphs>1</Paragraphs>
  <TotalTime>14</TotalTime>
  <ScaleCrop>false</ScaleCrop>
  <LinksUpToDate>false</LinksUpToDate>
  <CharactersWithSpaces>488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2014-11-11T12:08:00Z</dcterms:created>
  <dc:creator>zhaoxinlei</dc:creator>
  <cp:lastModifiedBy>user</cp:lastModifiedBy>
  <cp:lastPrinted>2023-04-09T11:13:00Z</cp:lastPrinted>
  <dcterms:modified xsi:type="dcterms:W3CDTF">2023-06-29T10:00:22Z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C5001CD2AC2C0977B7FB0E6437DF4A59</vt:lpwstr>
  </property>
</Properties>
</file>