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2023年7月16日23</w:t>
      </w:r>
      <w:bookmarkStart w:id="0" w:name="_GoBack"/>
      <w:bookmarkEnd w:id="0"/>
      <w:r>
        <w:rPr>
          <w:rFonts w:hint="eastAsia" w:ascii="仿宋_GB2312" w:hAnsi="仿宋_GB2312" w:eastAsia="仿宋_GB2312" w:cs="仿宋_GB2312"/>
          <w:kern w:val="0"/>
          <w:sz w:val="28"/>
          <w:szCs w:val="28"/>
          <w:u w:val="none"/>
        </w:rPr>
        <w:t xml:space="preserve">时28分，我局执法人员在执法检查时，发现你单位作为施工单位在深圳市南山区西丽街道同发南路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99B6C9B"/>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DE07459"/>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2023-08-10T03:04:47Z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