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黑体"/>
          <w:sz w:val="32"/>
          <w:szCs w:val="32"/>
        </w:rPr>
      </w:pPr>
    </w:p>
    <w:p>
      <w:pPr>
        <w:spacing w:line="360" w:lineRule="auto"/>
        <w:jc w:val="center"/>
        <w:outlineLvl w:val="0"/>
        <w:rPr>
          <w:rFonts w:hint="eastAsia" w:ascii="黑体" w:hAnsi="黑体" w:eastAsia="黑体" w:cs="黑体"/>
          <w:sz w:val="36"/>
          <w:szCs w:val="36"/>
        </w:rPr>
      </w:pPr>
      <w:r>
        <w:rPr>
          <w:rFonts w:hint="eastAsia" w:ascii="黑体" w:hAnsi="黑体" w:eastAsia="黑体" w:cs="黑体"/>
          <w:sz w:val="36"/>
          <w:szCs w:val="36"/>
        </w:rPr>
        <w:t>深圳市</w:t>
      </w:r>
      <w:r>
        <w:rPr>
          <w:rFonts w:hint="eastAsia" w:ascii="黑体" w:hAnsi="黑体" w:eastAsia="黑体" w:cs="黑体"/>
          <w:sz w:val="36"/>
          <w:szCs w:val="36"/>
          <w:lang w:val="en-US" w:eastAsia="zh-CN"/>
        </w:rPr>
        <w:t>盐田</w:t>
      </w:r>
      <w:r>
        <w:rPr>
          <w:rFonts w:hint="eastAsia" w:ascii="黑体" w:hAnsi="黑体" w:eastAsia="黑体" w:cs="黑体"/>
          <w:sz w:val="36"/>
          <w:szCs w:val="36"/>
        </w:rPr>
        <w:t>区建设工程中午或者夜间施工作业证明</w:t>
      </w:r>
    </w:p>
    <w:p>
      <w:pPr>
        <w:spacing w:before="120" w:after="200" w:line="240" w:lineRule="auto"/>
        <w:ind w:right="-86" w:rightChars="-27"/>
        <w:jc w:val="righ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证书编号：</w:t>
      </w:r>
      <w:r>
        <w:rPr>
          <w:rFonts w:hint="eastAsia" w:ascii="仿宋_GB2312" w:hAnsi="仿宋_GB2312" w:cs="仿宋_GB2312"/>
          <w:kern w:val="0"/>
          <w:sz w:val="21"/>
          <w:szCs w:val="21"/>
          <w:lang w:val="en-US" w:eastAsia="zh-CN"/>
        </w:rPr>
        <w:t>盐田</w:t>
      </w:r>
      <w:r>
        <w:rPr>
          <w:rFonts w:hint="eastAsia" w:ascii="仿宋_GB2312" w:hAnsi="仿宋_GB2312" w:eastAsia="仿宋_GB2312" w:cs="仿宋_GB2312"/>
          <w:kern w:val="0"/>
          <w:sz w:val="21"/>
          <w:szCs w:val="21"/>
        </w:rPr>
        <w:t>区202</w:t>
      </w:r>
      <w:r>
        <w:rPr>
          <w:rFonts w:hint="eastAsia" w:ascii="仿宋_GB2312" w:hAnsi="仿宋_GB2312" w:cs="仿宋_GB2312"/>
          <w:kern w:val="0"/>
          <w:sz w:val="21"/>
          <w:szCs w:val="21"/>
          <w:lang w:val="en-US" w:eastAsia="zh-CN"/>
        </w:rPr>
        <w:t>3</w:t>
      </w:r>
      <w:r>
        <w:rPr>
          <w:rFonts w:hint="eastAsia" w:ascii="仿宋_GB2312" w:hAnsi="仿宋_GB2312" w:eastAsia="仿宋_GB2312" w:cs="仿宋_GB2312"/>
          <w:kern w:val="0"/>
          <w:sz w:val="21"/>
          <w:szCs w:val="21"/>
        </w:rPr>
        <w:t>-</w:t>
      </w:r>
      <w:r>
        <w:rPr>
          <w:rFonts w:hint="eastAsia" w:ascii="仿宋_GB2312" w:hAnsi="仿宋_GB2312" w:cs="仿宋_GB2312"/>
          <w:kern w:val="0"/>
          <w:sz w:val="21"/>
          <w:szCs w:val="21"/>
          <w:lang w:val="en-US" w:eastAsia="zh-CN"/>
        </w:rPr>
        <w:t>240</w:t>
      </w:r>
      <w:r>
        <w:rPr>
          <w:rFonts w:hint="eastAsia" w:ascii="仿宋_GB2312" w:hAnsi="仿宋_GB2312" w:eastAsia="仿宋_GB2312" w:cs="仿宋_GB2312"/>
          <w:kern w:val="0"/>
          <w:sz w:val="21"/>
          <w:szCs w:val="21"/>
        </w:rPr>
        <w:t>号</w:t>
      </w:r>
    </w:p>
    <w:tbl>
      <w:tblPr>
        <w:tblStyle w:val="1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953"/>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工程名称</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沙头角梧桐路棚户区改造项目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建设单位</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深圳市盐田人才安居有限公司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监理单位</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cs="仿宋_GB2312"/>
                <w:kern w:val="0"/>
                <w:sz w:val="24"/>
                <w:szCs w:val="24"/>
                <w:lang w:val="en-US" w:eastAsia="zh-CN"/>
              </w:rPr>
              <w:t>深圳市中行建设工程顾问有限公司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施工单位</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中建三局第二建设工程有限责任公司</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统一社会信用代码</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91420100177739097A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施工地址</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深圳市盐田区</w:t>
            </w:r>
            <w:r>
              <w:rPr>
                <w:rFonts w:hint="eastAsia" w:ascii="仿宋_GB2312" w:hAnsi="仿宋_GB2312" w:cs="仿宋_GB2312"/>
                <w:kern w:val="0"/>
                <w:sz w:val="24"/>
                <w:szCs w:val="24"/>
                <w:lang w:val="en-US" w:eastAsia="zh-CN"/>
              </w:rPr>
              <w:t>沙头角梧桐路2148号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施工阶段</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主体施工阶段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作业内容</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cs="仿宋_GB2312"/>
                <w:kern w:val="0"/>
                <w:sz w:val="24"/>
                <w:szCs w:val="24"/>
                <w:lang w:val="en-US" w:eastAsia="zh-CN"/>
              </w:rPr>
              <w:t>2区3栋一单元塔楼四层结构</w:t>
            </w:r>
            <w:r>
              <w:rPr>
                <w:rFonts w:hint="eastAsia" w:ascii="仿宋_GB2312" w:hAnsi="仿宋_GB2312" w:eastAsia="仿宋_GB2312" w:cs="仿宋_GB2312"/>
                <w:kern w:val="0"/>
                <w:sz w:val="24"/>
                <w:szCs w:val="24"/>
              </w:rPr>
              <w:t>进行</w:t>
            </w:r>
            <w:r>
              <w:rPr>
                <w:rFonts w:hint="eastAsia" w:ascii="仿宋_GB2312" w:hAnsi="仿宋_GB2312" w:cs="仿宋_GB2312"/>
                <w:kern w:val="0"/>
                <w:sz w:val="24"/>
                <w:szCs w:val="24"/>
                <w:lang w:val="en-US" w:eastAsia="zh-CN"/>
              </w:rPr>
              <w:t>混凝土</w:t>
            </w:r>
            <w:r>
              <w:rPr>
                <w:rFonts w:hint="eastAsia" w:ascii="仿宋_GB2312" w:hAnsi="仿宋_GB2312" w:cs="仿宋_GB2312"/>
                <w:kern w:val="0"/>
                <w:sz w:val="24"/>
                <w:szCs w:val="24"/>
                <w:lang w:eastAsia="zh-CN"/>
              </w:rPr>
              <w:t>浇筑</w:t>
            </w:r>
            <w:r>
              <w:rPr>
                <w:rFonts w:hint="eastAsia" w:ascii="仿宋_GB2312" w:hAnsi="仿宋_GB2312" w:eastAsia="仿宋_GB2312" w:cs="仿宋_GB2312"/>
                <w:kern w:val="0"/>
                <w:sz w:val="24"/>
                <w:szCs w:val="24"/>
              </w:rPr>
              <w:t>，浇灌方量约</w:t>
            </w:r>
            <w:r>
              <w:rPr>
                <w:rFonts w:hint="eastAsia" w:ascii="仿宋_GB2312" w:hAnsi="仿宋_GB2312" w:cs="仿宋_GB2312"/>
                <w:kern w:val="0"/>
                <w:sz w:val="24"/>
                <w:szCs w:val="24"/>
                <w:lang w:val="en-US" w:eastAsia="zh-CN"/>
              </w:rPr>
              <w:t>1000</w:t>
            </w:r>
            <w:r>
              <w:rPr>
                <w:rFonts w:hint="eastAsia" w:ascii="仿宋_GB2312" w:hAnsi="仿宋_GB2312" w:eastAsia="仿宋_GB2312" w:cs="仿宋_GB2312"/>
                <w:kern w:val="0"/>
                <w:sz w:val="24"/>
                <w:szCs w:val="24"/>
              </w:rPr>
              <w:t>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作业方式</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eastAsia="zh-CN"/>
              </w:rPr>
              <w:t>主要施工机械包括</w:t>
            </w:r>
            <w:r>
              <w:rPr>
                <w:rFonts w:hint="eastAsia" w:ascii="仿宋_GB2312" w:hAnsi="仿宋_GB2312" w:cs="仿宋_GB2312"/>
                <w:kern w:val="0"/>
                <w:sz w:val="24"/>
                <w:szCs w:val="24"/>
                <w:lang w:val="en-US" w:eastAsia="zh-CN"/>
              </w:rPr>
              <w:t>混凝土泵车2台，混凝土振捣棒4个。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作业时间</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cs="仿宋_GB2312"/>
                <w:kern w:val="0"/>
                <w:sz w:val="24"/>
                <w:szCs w:val="24"/>
                <w:lang w:val="en-US" w:eastAsia="zh-CN"/>
              </w:rPr>
              <w:t>2023</w:t>
            </w:r>
            <w:r>
              <w:rPr>
                <w:rFonts w:hint="eastAsia" w:ascii="仿宋_GB2312" w:hAnsi="仿宋_GB2312" w:eastAsia="仿宋_GB2312" w:cs="仿宋_GB2312"/>
                <w:kern w:val="0"/>
                <w:sz w:val="24"/>
                <w:szCs w:val="24"/>
              </w:rPr>
              <w:t>年</w:t>
            </w:r>
            <w:r>
              <w:rPr>
                <w:rFonts w:hint="eastAsia" w:ascii="仿宋_GB2312" w:hAnsi="仿宋_GB2312" w:cs="仿宋_GB2312"/>
                <w:kern w:val="0"/>
                <w:sz w:val="24"/>
                <w:szCs w:val="24"/>
                <w:lang w:val="en-US" w:eastAsia="zh-CN"/>
              </w:rPr>
              <w:t>8</w:t>
            </w:r>
            <w:r>
              <w:rPr>
                <w:rFonts w:hint="eastAsia" w:ascii="仿宋_GB2312" w:hAnsi="仿宋_GB2312" w:eastAsia="仿宋_GB2312" w:cs="仿宋_GB2312"/>
                <w:kern w:val="0"/>
                <w:sz w:val="24"/>
                <w:szCs w:val="24"/>
              </w:rPr>
              <w:t>月</w:t>
            </w:r>
            <w:r>
              <w:rPr>
                <w:rFonts w:hint="eastAsia" w:ascii="仿宋_GB2312" w:hAnsi="仿宋_GB2312" w:cs="仿宋_GB2312"/>
                <w:kern w:val="0"/>
                <w:sz w:val="24"/>
                <w:szCs w:val="24"/>
                <w:lang w:val="en-US" w:eastAsia="zh-CN"/>
              </w:rPr>
              <w:t>22</w:t>
            </w:r>
            <w:r>
              <w:rPr>
                <w:rFonts w:hint="eastAsia" w:ascii="仿宋_GB2312" w:hAnsi="仿宋_GB2312" w:eastAsia="仿宋_GB2312" w:cs="仿宋_GB2312"/>
                <w:kern w:val="0"/>
                <w:sz w:val="24"/>
                <w:szCs w:val="24"/>
              </w:rPr>
              <w:t>日</w:t>
            </w:r>
            <w:r>
              <w:rPr>
                <w:rFonts w:hint="eastAsia" w:ascii="仿宋_GB2312" w:hAnsi="仿宋_GB2312" w:cs="仿宋_GB2312"/>
                <w:kern w:val="0"/>
                <w:sz w:val="24"/>
                <w:szCs w:val="24"/>
                <w:lang w:val="en-US" w:eastAsia="zh-CN"/>
              </w:rPr>
              <w:t>23</w:t>
            </w:r>
            <w:r>
              <w:rPr>
                <w:rFonts w:hint="eastAsia" w:ascii="仿宋_GB2312" w:hAnsi="仿宋_GB2312" w:eastAsia="仿宋_GB2312" w:cs="仿宋_GB2312"/>
                <w:kern w:val="0"/>
                <w:sz w:val="24"/>
                <w:szCs w:val="24"/>
              </w:rPr>
              <w:t>时至</w:t>
            </w:r>
            <w:r>
              <w:rPr>
                <w:rFonts w:hint="eastAsia" w:ascii="仿宋_GB2312" w:hAnsi="仿宋_GB2312" w:cs="仿宋_GB2312"/>
                <w:kern w:val="0"/>
                <w:sz w:val="24"/>
                <w:szCs w:val="24"/>
                <w:lang w:val="en-US" w:eastAsia="zh-CN"/>
              </w:rPr>
              <w:t>8</w:t>
            </w:r>
            <w:r>
              <w:rPr>
                <w:rFonts w:hint="eastAsia" w:ascii="仿宋_GB2312" w:hAnsi="仿宋_GB2312" w:eastAsia="仿宋_GB2312" w:cs="仿宋_GB2312"/>
                <w:kern w:val="0"/>
                <w:sz w:val="24"/>
                <w:szCs w:val="24"/>
              </w:rPr>
              <w:t>月</w:t>
            </w:r>
            <w:r>
              <w:rPr>
                <w:rFonts w:hint="eastAsia" w:ascii="仿宋_GB2312" w:hAnsi="仿宋_GB2312" w:cs="仿宋_GB2312"/>
                <w:kern w:val="0"/>
                <w:sz w:val="24"/>
                <w:szCs w:val="24"/>
                <w:lang w:val="en-US" w:eastAsia="zh-CN"/>
              </w:rPr>
              <w:t>23</w:t>
            </w:r>
            <w:r>
              <w:rPr>
                <w:rFonts w:hint="eastAsia" w:ascii="仿宋_GB2312" w:hAnsi="仿宋_GB2312" w:eastAsia="仿宋_GB2312" w:cs="仿宋_GB2312"/>
                <w:kern w:val="0"/>
                <w:sz w:val="24"/>
                <w:szCs w:val="24"/>
              </w:rPr>
              <w:t>日</w:t>
            </w:r>
            <w:r>
              <w:rPr>
                <w:rFonts w:hint="eastAsia" w:ascii="仿宋_GB2312" w:hAnsi="仿宋_GB2312" w:cs="仿宋_GB2312"/>
                <w:kern w:val="0"/>
                <w:sz w:val="24"/>
                <w:szCs w:val="24"/>
                <w:lang w:val="en-US" w:eastAsia="zh-CN"/>
              </w:rPr>
              <w:t>7</w:t>
            </w:r>
            <w:r>
              <w:rPr>
                <w:rFonts w:hint="eastAsia" w:ascii="仿宋_GB2312" w:hAnsi="仿宋_GB2312" w:eastAsia="仿宋_GB2312" w:cs="仿宋_GB2312"/>
                <w:kern w:val="0"/>
                <w:sz w:val="24"/>
                <w:szCs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项目负责人</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仿宋_GB2312" w:hAnsi="仿宋_GB2312" w:eastAsia="仿宋_GB2312" w:cs="仿宋_GB2312"/>
                <w:kern w:val="0"/>
                <w:sz w:val="24"/>
                <w:szCs w:val="24"/>
                <w:lang w:val="en"/>
              </w:rPr>
            </w:pPr>
            <w:r>
              <w:rPr>
                <w:rFonts w:hint="default" w:ascii="仿宋_GB2312" w:hAnsi="仿宋_GB2312" w:cs="仿宋_GB2312"/>
                <w:kern w:val="0"/>
                <w:sz w:val="24"/>
                <w:szCs w:val="24"/>
                <w:lang w:val="en" w:eastAsia="zh-CN"/>
              </w:rPr>
              <w:t>XXX</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电话</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186</w:t>
            </w:r>
            <w:r>
              <w:rPr>
                <w:rFonts w:hint="default" w:ascii="仿宋_GB2312" w:hAnsi="仿宋_GB2312" w:cs="仿宋_GB2312"/>
                <w:kern w:val="0"/>
                <w:sz w:val="24"/>
                <w:szCs w:val="24"/>
                <w:lang w:val="en" w:eastAsia="zh-CN"/>
              </w:rPr>
              <w:t>XXXXXX</w:t>
            </w:r>
            <w:bookmarkStart w:id="2" w:name="_GoBack"/>
            <w:bookmarkEnd w:id="2"/>
            <w:r>
              <w:rPr>
                <w:rFonts w:hint="eastAsia" w:ascii="仿宋_GB2312" w:hAnsi="仿宋_GB2312" w:cs="仿宋_GB2312"/>
                <w:kern w:val="0"/>
                <w:sz w:val="24"/>
                <w:szCs w:val="24"/>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环境噪声防治措施</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在施工场地显著位置设置环保公告栏，主动公开施工噪声污染防治方案和控制措施；</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在施工现场设置群众环保诉求接访点，明确接访人和负责人，面对面接待群众来访和投诉；</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明确工地环保负责人，对内建立岗位责任制，落实控噪措施，对外建立与周边社区、物业及居民的沟通联系机制，及时落实回应群众的环境诉求；</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按规定</w:t>
            </w:r>
            <w:r>
              <w:rPr>
                <w:rFonts w:hint="eastAsia" w:ascii="仿宋_GB2312" w:hAnsi="仿宋_GB2312" w:eastAsia="仿宋_GB2312" w:cs="仿宋_GB2312"/>
                <w:kern w:val="0"/>
                <w:sz w:val="24"/>
                <w:szCs w:val="24"/>
              </w:rPr>
              <w:t>配套建设噪声在线监测设施和规范安装视频监控系统，并与环保、住建等相关管理部门联网；</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严格遵守施工作业限制性规定，未经允许不得超时施工；</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按规范设置隔声围挡，合理布局施工机械设备，降低施工噪声对周边居民的影响；</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制定噪声扰民应急处置预案，分级分类采取噪声防控响应措施并向生态环境部门报备；</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优先选用低噪声的施工工艺和设备，落实各项隔声降噪措施，并向社会公开。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仿宋_GB2312" w:hAnsi="仿宋_GB2312" w:eastAsia="仿宋_GB2312" w:cs="仿宋_GB2312"/>
                <w:kern w:val="0"/>
                <w:sz w:val="24"/>
                <w:szCs w:val="24"/>
                <w:lang w:val="en-US"/>
              </w:rPr>
            </w:pPr>
            <w:permStart w:id="0" w:edGrp="everyone"/>
            <w:bookmarkStart w:id="0" w:name="SOA_BZ"/>
            <w:bookmarkEnd w:id="0"/>
            <w:r>
              <w:rPr>
                <w:rFonts w:hint="eastAsia" w:ascii="仿宋_GB2312" w:hAnsi="仿宋_GB2312" w:eastAsia="仿宋_GB2312" w:cs="仿宋_GB2312"/>
                <w:kern w:val="0"/>
                <w:sz w:val="24"/>
                <w:szCs w:val="24"/>
                <w:lang w:eastAsia="zh-CN"/>
              </w:rPr>
              <w:t>监理单位夜间值班电话：</w:t>
            </w:r>
            <w:r>
              <w:rPr>
                <w:rFonts w:hint="eastAsia" w:ascii="仿宋_GB2312" w:hAnsi="仿宋_GB2312" w:cs="仿宋_GB2312"/>
                <w:kern w:val="0"/>
                <w:sz w:val="24"/>
                <w:szCs w:val="24"/>
                <w:lang w:val="en-US" w:eastAsia="zh-CN"/>
              </w:rPr>
              <w:t>15827943517</w:t>
            </w:r>
            <w:perm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发证日期</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24"/>
                <w:szCs w:val="24"/>
              </w:rPr>
            </w:pPr>
            <w:bookmarkStart w:id="1" w:name="SOA_FZSJ"/>
            <w:permStart w:id="1" w:edGrp="everyone"/>
            <w:r>
              <w:rPr>
                <w:rFonts w:hint="eastAsia" w:ascii="仿宋_GB2312" w:hAnsi="仿宋_GB2312" w:cs="仿宋_GB2312"/>
                <w:kern w:val="0"/>
                <w:sz w:val="24"/>
                <w:szCs w:val="24"/>
                <w:lang w:val="en-US" w:eastAsia="zh-CN"/>
              </w:rPr>
              <w:t>2023</w:t>
            </w:r>
            <w:r>
              <w:rPr>
                <w:rFonts w:hint="eastAsia" w:ascii="仿宋_GB2312" w:hAnsi="仿宋_GB2312" w:eastAsia="仿宋_GB2312" w:cs="仿宋_GB2312"/>
                <w:kern w:val="0"/>
                <w:sz w:val="24"/>
                <w:szCs w:val="24"/>
                <w:lang w:eastAsia="zh-CN"/>
              </w:rPr>
              <w:t>年</w:t>
            </w:r>
            <w:r>
              <w:rPr>
                <w:rFonts w:hint="eastAsia" w:ascii="仿宋_GB2312" w:hAnsi="仿宋_GB2312" w:cs="仿宋_GB2312"/>
                <w:kern w:val="0"/>
                <w:sz w:val="24"/>
                <w:szCs w:val="24"/>
                <w:lang w:val="en-US" w:eastAsia="zh-CN"/>
              </w:rPr>
              <w:t>8</w:t>
            </w:r>
            <w:r>
              <w:rPr>
                <w:rFonts w:hint="eastAsia" w:ascii="仿宋_GB2312" w:hAnsi="仿宋_GB2312" w:eastAsia="仿宋_GB2312" w:cs="仿宋_GB2312"/>
                <w:kern w:val="0"/>
                <w:sz w:val="24"/>
                <w:szCs w:val="24"/>
                <w:lang w:eastAsia="zh-CN"/>
              </w:rPr>
              <w:t>月</w:t>
            </w:r>
            <w:r>
              <w:rPr>
                <w:rFonts w:hint="eastAsia" w:ascii="仿宋_GB2312" w:hAnsi="仿宋_GB2312" w:cs="仿宋_GB2312"/>
                <w:kern w:val="0"/>
                <w:sz w:val="24"/>
                <w:szCs w:val="24"/>
                <w:lang w:val="en-US" w:eastAsia="zh-CN"/>
              </w:rPr>
              <w:t>15</w:t>
            </w:r>
            <w:r>
              <w:rPr>
                <w:rFonts w:hint="eastAsia" w:ascii="仿宋_GB2312" w:hAnsi="仿宋_GB2312" w:eastAsia="仿宋_GB2312" w:cs="仿宋_GB2312"/>
                <w:kern w:val="0"/>
                <w:sz w:val="24"/>
                <w:szCs w:val="24"/>
                <w:lang w:eastAsia="zh-CN"/>
              </w:rPr>
              <w:t>日</w:t>
            </w:r>
            <w:bookmarkEnd w:id="1"/>
            <w:perm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注</w:t>
            </w:r>
          </w:p>
          <w:p>
            <w:pPr>
              <w:widowControl/>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意</w:t>
            </w:r>
          </w:p>
          <w:p>
            <w:pPr>
              <w:widowControl/>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事</w:t>
            </w:r>
          </w:p>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1.施工单位将本</w:t>
            </w:r>
            <w:r>
              <w:rPr>
                <w:rFonts w:hint="eastAsia" w:ascii="仿宋_GB2312" w:hAnsi="仿宋_GB2312" w:eastAsia="仿宋_GB2312" w:cs="仿宋_GB2312"/>
                <w:kern w:val="0"/>
                <w:sz w:val="24"/>
                <w:szCs w:val="24"/>
                <w:lang w:eastAsia="zh-CN"/>
              </w:rPr>
              <w:t>证明</w:t>
            </w:r>
            <w:r>
              <w:rPr>
                <w:rFonts w:hint="eastAsia" w:ascii="仿宋_GB2312" w:hAnsi="仿宋_GB2312" w:eastAsia="仿宋_GB2312" w:cs="仿宋_GB2312"/>
                <w:kern w:val="0"/>
                <w:sz w:val="24"/>
                <w:szCs w:val="24"/>
              </w:rPr>
              <w:t>张挂于施工现场办公室，以备检查；</w:t>
            </w:r>
          </w:p>
          <w:p>
            <w:pPr>
              <w:widowControl/>
              <w:snapToGrid w:val="0"/>
              <w:spacing w:line="240" w:lineRule="auto"/>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2.施工单位须在施工现场周围张贴夜间施工的告示，并做好对周围居民的解释工作；</w:t>
            </w:r>
          </w:p>
          <w:p>
            <w:pPr>
              <w:widowControl/>
              <w:snapToGrid w:val="0"/>
              <w:spacing w:line="240" w:lineRule="auto"/>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3.本</w:t>
            </w:r>
            <w:r>
              <w:rPr>
                <w:rFonts w:hint="eastAsia" w:ascii="仿宋_GB2312" w:hAnsi="仿宋_GB2312" w:eastAsia="仿宋_GB2312" w:cs="仿宋_GB2312"/>
                <w:kern w:val="0"/>
                <w:sz w:val="24"/>
                <w:szCs w:val="24"/>
                <w:lang w:eastAsia="zh-CN"/>
              </w:rPr>
              <w:t>证明</w:t>
            </w:r>
            <w:r>
              <w:rPr>
                <w:rFonts w:hint="eastAsia" w:ascii="仿宋_GB2312" w:hAnsi="仿宋_GB2312" w:eastAsia="仿宋_GB2312" w:cs="仿宋_GB2312"/>
                <w:kern w:val="0"/>
                <w:sz w:val="24"/>
                <w:szCs w:val="24"/>
              </w:rPr>
              <w:t>施工内容及施工时间已经审批核准不得更改，涂改无效；</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4.施工单位必须按要求做到文明施工；</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5.建筑施工场界环境噪声排放执行《建筑施工场界环境噪声排放标准》（GB12523-2011）的规定，即昼间70</w:t>
            </w:r>
            <w:r>
              <w:rPr>
                <w:rFonts w:hint="eastAsia" w:ascii="仿宋_GB2312" w:hAnsi="仿宋_GB2312" w:eastAsia="仿宋_GB2312" w:cs="仿宋_GB2312"/>
                <w:kern w:val="0"/>
                <w:sz w:val="24"/>
                <w:szCs w:val="24"/>
                <w:lang w:val="en-US" w:eastAsia="zh-CN"/>
              </w:rPr>
              <w:t>dB(A)</w:t>
            </w:r>
            <w:r>
              <w:rPr>
                <w:rFonts w:hint="eastAsia" w:ascii="仿宋_GB2312" w:hAnsi="仿宋_GB2312" w:eastAsia="仿宋_GB2312" w:cs="仿宋_GB2312"/>
                <w:kern w:val="0"/>
                <w:sz w:val="24"/>
                <w:szCs w:val="24"/>
              </w:rPr>
              <w:t>，夜间55</w:t>
            </w:r>
            <w:r>
              <w:rPr>
                <w:rFonts w:hint="eastAsia" w:ascii="仿宋_GB2312" w:hAnsi="仿宋_GB2312" w:eastAsia="仿宋_GB2312" w:cs="仿宋_GB2312"/>
                <w:kern w:val="0"/>
                <w:sz w:val="24"/>
                <w:szCs w:val="24"/>
                <w:lang w:val="en-US" w:eastAsia="zh-CN"/>
              </w:rPr>
              <w:t>dB(A)</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法律条款</w:t>
            </w:r>
          </w:p>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依据</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《深圳经济特区环境噪声污染防治条例》</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第二十八条  在城市建成区内，禁止在中午或者夜间进行产生环境噪声的建筑施工作业，但是有下列情形之一的除外：</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（一）国家、省、市重大项目因特殊需要必须连续作业的；</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（二）按照正常作业时间开始施工但是因生产工艺要求必须连续作业的；</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第二十九条  具有本条例第二十八条第一款第一、二项情形之一的，施工单位应当在施工作业前五个工作日向工程所在地生态环境主管部门提出申请，…。生态环境主管部门对符合规定的申请应当自申请之日起三个工作日内出具中午或者夜间作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法律救济</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如对本决定不服的，可以自收到本决定书之日起六十日内依法向深圳市人民政府或深圳市</w:t>
            </w:r>
            <w:r>
              <w:rPr>
                <w:rFonts w:hint="eastAsia" w:ascii="仿宋_GB2312" w:hAnsi="仿宋_GB2312" w:cs="仿宋_GB2312"/>
                <w:kern w:val="0"/>
                <w:sz w:val="24"/>
                <w:szCs w:val="24"/>
                <w:lang w:val="en-US" w:eastAsia="zh-CN"/>
              </w:rPr>
              <w:t>盐田</w:t>
            </w:r>
            <w:r>
              <w:rPr>
                <w:rFonts w:hint="eastAsia" w:ascii="仿宋_GB2312" w:hAnsi="仿宋_GB2312" w:eastAsia="仿宋_GB2312" w:cs="仿宋_GB2312"/>
                <w:kern w:val="0"/>
                <w:sz w:val="24"/>
                <w:szCs w:val="24"/>
              </w:rPr>
              <w:t>区人民政府申请行政复议，或者自收到本决定书之日起六个月内依法向深圳市龙岗区人民法院起诉。</w:t>
            </w:r>
          </w:p>
        </w:tc>
      </w:tr>
    </w:tbl>
    <w:p>
      <w:pPr>
        <w:keepNext w:val="0"/>
        <w:keepLines w:val="0"/>
        <w:pageBreakBefore w:val="0"/>
        <w:widowControl w:val="0"/>
        <w:kinsoku/>
        <w:wordWrap/>
        <w:overflowPunct/>
        <w:topLinePunct w:val="0"/>
        <w:autoSpaceDE/>
        <w:autoSpaceDN/>
        <w:bidi w:val="0"/>
        <w:adjustRightInd/>
        <w:snapToGrid/>
        <w:spacing w:before="624" w:beforeLines="200" w:after="468" w:afterLines="150" w:line="160" w:lineRule="exact"/>
        <w:ind w:right="-86" w:rightChars="-27"/>
        <w:jc w:val="right"/>
        <w:textAlignment w:val="auto"/>
        <w:rPr>
          <w:rFonts w:hint="eastAsia" w:ascii="黑体" w:hAnsi="黑体" w:eastAsia="黑体" w:cs="黑体"/>
          <w:sz w:val="24"/>
          <w:szCs w:val="24"/>
          <w:lang w:eastAsia="zh-CN"/>
        </w:rPr>
      </w:pPr>
      <w:r>
        <w:rPr>
          <w:rFonts w:hint="eastAsia" w:ascii="黑体" w:hAnsi="黑体" w:eastAsia="黑体" w:cs="黑体"/>
          <w:sz w:val="24"/>
          <w:szCs w:val="24"/>
        </w:rPr>
        <w:t>发证机关：深圳市生态环境局</w:t>
      </w:r>
      <w:r>
        <w:rPr>
          <w:rFonts w:hint="eastAsia" w:ascii="黑体" w:hAnsi="黑体" w:eastAsia="黑体" w:cs="黑体"/>
          <w:kern w:val="0"/>
          <w:sz w:val="24"/>
          <w:szCs w:val="24"/>
          <w:lang w:val="en-US" w:eastAsia="zh-CN"/>
        </w:rPr>
        <w:t>盐田</w:t>
      </w:r>
      <w:r>
        <w:rPr>
          <w:rFonts w:hint="eastAsia" w:ascii="黑体" w:hAnsi="黑体" w:eastAsia="黑体" w:cs="黑体"/>
          <w:sz w:val="24"/>
          <w:szCs w:val="24"/>
        </w:rPr>
        <w:t>管理局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9B97D"/>
    <w:multiLevelType w:val="singleLevel"/>
    <w:tmpl w:val="0C19B97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ODcwMThjYzhiNGFhMGM4NGQ2MGIxMWZlNTZlMmEifQ=="/>
  </w:docVars>
  <w:rsids>
    <w:rsidRoot w:val="6EB66A5A"/>
    <w:rsid w:val="00436E22"/>
    <w:rsid w:val="011B6997"/>
    <w:rsid w:val="02A9323D"/>
    <w:rsid w:val="02BE1EDE"/>
    <w:rsid w:val="02D743AD"/>
    <w:rsid w:val="034D58DA"/>
    <w:rsid w:val="04CC1D57"/>
    <w:rsid w:val="04E452F2"/>
    <w:rsid w:val="04EE66EA"/>
    <w:rsid w:val="04FA617A"/>
    <w:rsid w:val="057B760A"/>
    <w:rsid w:val="062C6F51"/>
    <w:rsid w:val="0772626E"/>
    <w:rsid w:val="08407781"/>
    <w:rsid w:val="08896B20"/>
    <w:rsid w:val="09015DDE"/>
    <w:rsid w:val="0A6718DD"/>
    <w:rsid w:val="0B5036E2"/>
    <w:rsid w:val="0C36044A"/>
    <w:rsid w:val="10B1443A"/>
    <w:rsid w:val="114756D4"/>
    <w:rsid w:val="1251252D"/>
    <w:rsid w:val="12AA1E37"/>
    <w:rsid w:val="131A6B3D"/>
    <w:rsid w:val="14F26428"/>
    <w:rsid w:val="15932B49"/>
    <w:rsid w:val="15B9383B"/>
    <w:rsid w:val="16232545"/>
    <w:rsid w:val="16F05D79"/>
    <w:rsid w:val="1775375E"/>
    <w:rsid w:val="185C5173"/>
    <w:rsid w:val="186B6A2F"/>
    <w:rsid w:val="19F54D72"/>
    <w:rsid w:val="1AC027DB"/>
    <w:rsid w:val="1AC410B9"/>
    <w:rsid w:val="1BDE0896"/>
    <w:rsid w:val="1D6B103D"/>
    <w:rsid w:val="1EB42CE1"/>
    <w:rsid w:val="1ED3045A"/>
    <w:rsid w:val="1F622707"/>
    <w:rsid w:val="210E7527"/>
    <w:rsid w:val="21D13938"/>
    <w:rsid w:val="21F11323"/>
    <w:rsid w:val="225B4FE0"/>
    <w:rsid w:val="22C31C4C"/>
    <w:rsid w:val="234D5DC2"/>
    <w:rsid w:val="24CF4474"/>
    <w:rsid w:val="27745EA5"/>
    <w:rsid w:val="27E314D5"/>
    <w:rsid w:val="28693D7D"/>
    <w:rsid w:val="28EA7AC7"/>
    <w:rsid w:val="28F007AC"/>
    <w:rsid w:val="29084E61"/>
    <w:rsid w:val="29837D89"/>
    <w:rsid w:val="29B56565"/>
    <w:rsid w:val="2AC80D23"/>
    <w:rsid w:val="2B48004A"/>
    <w:rsid w:val="2C481987"/>
    <w:rsid w:val="2C815FA4"/>
    <w:rsid w:val="2CA00C1E"/>
    <w:rsid w:val="2D9B65E7"/>
    <w:rsid w:val="2F715BEB"/>
    <w:rsid w:val="2FB93E9C"/>
    <w:rsid w:val="30473EB4"/>
    <w:rsid w:val="30870822"/>
    <w:rsid w:val="30880438"/>
    <w:rsid w:val="30D36097"/>
    <w:rsid w:val="30E91417"/>
    <w:rsid w:val="31ED332D"/>
    <w:rsid w:val="322556BB"/>
    <w:rsid w:val="342866FA"/>
    <w:rsid w:val="34F57E28"/>
    <w:rsid w:val="35496E2C"/>
    <w:rsid w:val="357945E5"/>
    <w:rsid w:val="36EB1CC4"/>
    <w:rsid w:val="372210B3"/>
    <w:rsid w:val="37AC1AEF"/>
    <w:rsid w:val="382F0613"/>
    <w:rsid w:val="38892812"/>
    <w:rsid w:val="39015770"/>
    <w:rsid w:val="3A9B1B68"/>
    <w:rsid w:val="3CF12C36"/>
    <w:rsid w:val="3D0873ED"/>
    <w:rsid w:val="3D516456"/>
    <w:rsid w:val="3F0E2819"/>
    <w:rsid w:val="3FA532F5"/>
    <w:rsid w:val="400D3374"/>
    <w:rsid w:val="40D37B5F"/>
    <w:rsid w:val="41947FEC"/>
    <w:rsid w:val="422408AA"/>
    <w:rsid w:val="424F0796"/>
    <w:rsid w:val="4293228D"/>
    <w:rsid w:val="433C5D1E"/>
    <w:rsid w:val="44171E72"/>
    <w:rsid w:val="442164C9"/>
    <w:rsid w:val="44EC6A3C"/>
    <w:rsid w:val="456D1E9D"/>
    <w:rsid w:val="45862259"/>
    <w:rsid w:val="45DA2409"/>
    <w:rsid w:val="45E21ECE"/>
    <w:rsid w:val="48364DDD"/>
    <w:rsid w:val="4A273E6D"/>
    <w:rsid w:val="4ABC63A9"/>
    <w:rsid w:val="4B5300A9"/>
    <w:rsid w:val="4BB44A77"/>
    <w:rsid w:val="4BD72A88"/>
    <w:rsid w:val="4C5300AB"/>
    <w:rsid w:val="4D46435A"/>
    <w:rsid w:val="4D874CB6"/>
    <w:rsid w:val="4D9549A9"/>
    <w:rsid w:val="4DF909D3"/>
    <w:rsid w:val="4E78475E"/>
    <w:rsid w:val="502A51C9"/>
    <w:rsid w:val="51133582"/>
    <w:rsid w:val="513B13C3"/>
    <w:rsid w:val="52D76B5B"/>
    <w:rsid w:val="53517367"/>
    <w:rsid w:val="53DB0C3B"/>
    <w:rsid w:val="53EF4E3F"/>
    <w:rsid w:val="54CC1790"/>
    <w:rsid w:val="54EA2B8D"/>
    <w:rsid w:val="5583158B"/>
    <w:rsid w:val="56123994"/>
    <w:rsid w:val="57421A05"/>
    <w:rsid w:val="578A7EA6"/>
    <w:rsid w:val="57B22B8F"/>
    <w:rsid w:val="5A364E1D"/>
    <w:rsid w:val="5A8D47F6"/>
    <w:rsid w:val="5A9B1F70"/>
    <w:rsid w:val="5D4A1076"/>
    <w:rsid w:val="5D7203B7"/>
    <w:rsid w:val="5D79068B"/>
    <w:rsid w:val="5DD0209C"/>
    <w:rsid w:val="5DE07BBA"/>
    <w:rsid w:val="5E505B5F"/>
    <w:rsid w:val="5E8F14D8"/>
    <w:rsid w:val="5FCD3C2A"/>
    <w:rsid w:val="60A86038"/>
    <w:rsid w:val="60CC64DC"/>
    <w:rsid w:val="633F171B"/>
    <w:rsid w:val="63A64DC2"/>
    <w:rsid w:val="64341328"/>
    <w:rsid w:val="6541373D"/>
    <w:rsid w:val="654D588F"/>
    <w:rsid w:val="659A6BA8"/>
    <w:rsid w:val="66043A98"/>
    <w:rsid w:val="660536C9"/>
    <w:rsid w:val="667967BE"/>
    <w:rsid w:val="67FF3918"/>
    <w:rsid w:val="690305C1"/>
    <w:rsid w:val="69366BE8"/>
    <w:rsid w:val="69C208F8"/>
    <w:rsid w:val="69C91F73"/>
    <w:rsid w:val="6BD12EC6"/>
    <w:rsid w:val="6C075778"/>
    <w:rsid w:val="6CC636A6"/>
    <w:rsid w:val="6D46706C"/>
    <w:rsid w:val="6DC63509"/>
    <w:rsid w:val="6EB66A5A"/>
    <w:rsid w:val="6F1B434E"/>
    <w:rsid w:val="71282AAF"/>
    <w:rsid w:val="71356947"/>
    <w:rsid w:val="72CA4FD7"/>
    <w:rsid w:val="733D6CC5"/>
    <w:rsid w:val="74B82BA7"/>
    <w:rsid w:val="751F6782"/>
    <w:rsid w:val="75C220CC"/>
    <w:rsid w:val="76711DF7"/>
    <w:rsid w:val="769B452E"/>
    <w:rsid w:val="76BE764F"/>
    <w:rsid w:val="771D3195"/>
    <w:rsid w:val="775D1857"/>
    <w:rsid w:val="775D3592"/>
    <w:rsid w:val="788638D4"/>
    <w:rsid w:val="78A4594D"/>
    <w:rsid w:val="792627D5"/>
    <w:rsid w:val="79572BCD"/>
    <w:rsid w:val="798965F9"/>
    <w:rsid w:val="7AF213D5"/>
    <w:rsid w:val="7BA02100"/>
    <w:rsid w:val="7BC77B74"/>
    <w:rsid w:val="7D09729A"/>
    <w:rsid w:val="7F5F0185"/>
    <w:rsid w:val="7FBF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4"/>
    <w:qFormat/>
    <w:uiPriority w:val="0"/>
    <w:pPr>
      <w:widowControl/>
      <w:adjustRightInd w:val="0"/>
      <w:snapToGrid w:val="0"/>
      <w:spacing w:before="240" w:after="120" w:line="360" w:lineRule="auto"/>
      <w:jc w:val="left"/>
      <w:outlineLvl w:val="0"/>
    </w:pPr>
    <w:rPr>
      <w:rFonts w:ascii="黑体" w:hAnsi="黑体" w:eastAsia="黑体"/>
      <w:bCs/>
      <w:kern w:val="36"/>
      <w:sz w:val="32"/>
      <w:szCs w:val="36"/>
    </w:rPr>
  </w:style>
  <w:style w:type="paragraph" w:styleId="4">
    <w:name w:val="heading 2"/>
    <w:basedOn w:val="1"/>
    <w:next w:val="2"/>
    <w:link w:val="13"/>
    <w:semiHidden/>
    <w:unhideWhenUsed/>
    <w:qFormat/>
    <w:uiPriority w:val="0"/>
    <w:pPr>
      <w:keepNext/>
      <w:keepLines/>
      <w:spacing w:before="260" w:after="260" w:line="360" w:lineRule="auto"/>
      <w:ind w:left="640" w:leftChars="200"/>
      <w:outlineLvl w:val="1"/>
    </w:pPr>
    <w:rPr>
      <w:rFonts w:ascii="Calibri Light" w:hAnsi="Calibri Light" w:eastAsia="黑体" w:cs="宋体"/>
      <w:bCs/>
      <w:sz w:val="44"/>
      <w:szCs w:val="32"/>
    </w:rPr>
  </w:style>
  <w:style w:type="paragraph" w:styleId="5">
    <w:name w:val="heading 3"/>
    <w:basedOn w:val="1"/>
    <w:next w:val="2"/>
    <w:link w:val="12"/>
    <w:semiHidden/>
    <w:unhideWhenUsed/>
    <w:qFormat/>
    <w:uiPriority w:val="0"/>
    <w:pPr>
      <w:keepNext/>
      <w:keepLines/>
      <w:spacing w:before="260" w:after="260" w:line="360" w:lineRule="auto"/>
      <w:ind w:left="480" w:leftChars="200"/>
      <w:jc w:val="left"/>
      <w:outlineLvl w:val="2"/>
    </w:pPr>
    <w:rPr>
      <w:rFonts w:ascii="Calibri" w:hAnsi="Calibri" w:eastAsia="仿宋_GB2312" w:cs="宋体"/>
      <w:b/>
      <w:sz w:val="44"/>
    </w:rPr>
  </w:style>
  <w:style w:type="paragraph" w:styleId="6">
    <w:name w:val="heading 4"/>
    <w:basedOn w:val="1"/>
    <w:next w:val="1"/>
    <w:semiHidden/>
    <w:unhideWhenUsed/>
    <w:qFormat/>
    <w:uiPriority w:val="0"/>
    <w:pPr>
      <w:keepNext/>
      <w:keepLines/>
      <w:spacing w:before="100" w:beforeLines="100" w:after="100" w:afterLines="100" w:line="310" w:lineRule="exact"/>
      <w:jc w:val="left"/>
      <w:outlineLvl w:val="3"/>
    </w:pPr>
    <w:rPr>
      <w:rFonts w:ascii="Arial" w:hAnsi="Arial" w:eastAsia="黑体" w:cs="Times New Roman"/>
      <w:bCs/>
      <w:sz w:val="24"/>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7">
    <w:name w:val="Body Text"/>
    <w:basedOn w:val="1"/>
    <w:qFormat/>
    <w:uiPriority w:val="0"/>
    <w:pPr>
      <w:spacing w:after="120" w:afterLines="0" w:afterAutospacing="0"/>
    </w:pPr>
  </w:style>
  <w:style w:type="paragraph" w:styleId="8">
    <w:name w:val="Plain Text"/>
    <w:basedOn w:val="1"/>
    <w:qFormat/>
    <w:uiPriority w:val="0"/>
    <w:rPr>
      <w:rFonts w:ascii="宋体" w:hAnsi="Courier New"/>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标题 3 Char"/>
    <w:link w:val="5"/>
    <w:qFormat/>
    <w:uiPriority w:val="0"/>
    <w:rPr>
      <w:rFonts w:ascii="Calibri" w:hAnsi="Calibri" w:eastAsia="仿宋_GB2312" w:cs="宋体"/>
      <w:b/>
      <w:sz w:val="44"/>
    </w:rPr>
  </w:style>
  <w:style w:type="character" w:customStyle="1" w:styleId="13">
    <w:name w:val="标题 2 Char"/>
    <w:link w:val="4"/>
    <w:qFormat/>
    <w:locked/>
    <w:uiPriority w:val="0"/>
    <w:rPr>
      <w:rFonts w:ascii="Calibri Light" w:hAnsi="Calibri Light" w:eastAsia="黑体" w:cs="宋体"/>
      <w:bCs/>
      <w:sz w:val="44"/>
      <w:szCs w:val="32"/>
    </w:rPr>
  </w:style>
  <w:style w:type="character" w:customStyle="1" w:styleId="14">
    <w:name w:val="标题 1 Char"/>
    <w:link w:val="3"/>
    <w:qFormat/>
    <w:uiPriority w:val="0"/>
    <w:rPr>
      <w:rFonts w:ascii="黑体" w:hAnsi="黑体" w:eastAsia="黑体"/>
      <w:bCs/>
      <w:kern w:val="36"/>
      <w:sz w:val="32"/>
      <w:szCs w:val="36"/>
    </w:rPr>
  </w:style>
  <w:style w:type="paragraph" w:customStyle="1" w:styleId="15">
    <w:name w:val="WPSOffice手动目录 1"/>
    <w:qFormat/>
    <w:uiPriority w:val="0"/>
    <w:pPr>
      <w:spacing w:before="50" w:beforeLines="50" w:line="360" w:lineRule="auto"/>
      <w:ind w:leftChars="0"/>
    </w:pPr>
    <w:rPr>
      <w:rFonts w:ascii="Times New Roman" w:hAnsi="Times New Roman" w:eastAsia="宋体" w:cs="Times New Roman"/>
      <w:sz w:val="24"/>
      <w:szCs w:val="20"/>
    </w:rPr>
  </w:style>
  <w:style w:type="paragraph" w:customStyle="1" w:styleId="16">
    <w:name w:val="WPSOffice手动目录 2"/>
    <w:qFormat/>
    <w:uiPriority w:val="0"/>
    <w:pPr>
      <w:spacing w:line="360" w:lineRule="auto"/>
      <w:ind w:leftChars="200"/>
    </w:pPr>
    <w:rPr>
      <w:rFonts w:ascii="Times New Roman" w:hAnsi="Times New Roman" w:eastAsia="宋体" w:cstheme="minorBidi"/>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1091</Words>
  <Characters>1177</Characters>
  <Lines>0</Lines>
  <Paragraphs>0</Paragraphs>
  <TotalTime>145</TotalTime>
  <ScaleCrop>false</ScaleCrop>
  <LinksUpToDate>false</LinksUpToDate>
  <CharactersWithSpaces>1186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2022-07-25T10:35:00Z</dcterms:created>
  <dc:creator>戴涛</dc:creator>
  <cp:lastModifiedBy>yantian</cp:lastModifiedBy>
  <cp:lastPrinted>2023-03-22T11:19:00Z</cp:lastPrinted>
  <dcterms:modified xsi:type="dcterms:W3CDTF">2023-08-18T17:52:33Z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CDF384D634644F2E96D9110EFD871001</vt:lpwstr>
  </property>
</Properties>
</file>