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2023年7月30日00时0</w:t>
      </w:r>
      <w:bookmarkStart w:id="0" w:name="_GoBack"/>
      <w:bookmarkEnd w:id="0"/>
      <w:r>
        <w:rPr>
          <w:rFonts w:hint="eastAsia" w:ascii="仿宋_GB2312" w:hAnsi="仿宋_GB2312" w:eastAsia="仿宋_GB2312" w:cs="仿宋_GB2312"/>
          <w:kern w:val="0"/>
          <w:sz w:val="28"/>
          <w:szCs w:val="28"/>
          <w:u w:val="none"/>
        </w:rPr>
        <w:t xml:space="preserve">9分，我局执法人员在执法检查时，发现你单位作为施工单位在深圳市南山区桃源街道龙珠六路与龙苑路交汇处东北侧的龙珠学校（小学部）扩建项目园林工程建设工程专业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0029C3"/>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32E326F"/>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2023-08-28T08:21:46Z</cp:lastPrinted>
  <dcterms:modified xsi:type="dcterms:W3CDTF">2023-08-28T08:21:52Z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