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210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8月23日01时47分，我局执法人员在执法检查时，发现你单位作为施工单位在深圳市南山区粤海街道科苑北路与高新中一道交汇处的中建交通建设集团有限公司深圳市城市轨道交通13号线工程土建二工区项目经理部科兴站</w:t>
      </w:r>
      <w:r>
        <w:rPr>
          <w:rFonts w:hint="eastAsia" w:ascii="宋体" w:hAnsi="宋体" w:eastAsia="宋体" w:cs="宋体"/>
          <w:kern w:val="0"/>
          <w:sz w:val="28"/>
          <w:szCs w:val="28"/>
          <w:u w:val="none"/>
        </w:rPr>
        <w:t>~</w:t>
      </w:r>
      <w:r>
        <w:rPr>
          <w:rFonts w:hint="eastAsia" w:ascii="仿宋_GB2312" w:hAnsi="仿宋_GB2312" w:eastAsia="仿宋_GB2312" w:cs="仿宋_GB2312"/>
          <w:kern w:val="0"/>
          <w:sz w:val="28"/>
          <w:szCs w:val="28"/>
          <w:u w:val="none"/>
        </w:rPr>
        <w:t xml:space="preserve">松坪站区间土石方开挖运输分包工程施工中，存在夜间在城市建成区内进行产生环境噪声的挖土建筑施工作业的环境违法行为，现场调查时发现使用了挖机等施工设备。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、建筑业企业资质证书、中标通知书复印件、分包合同复印件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黄智华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21</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5BE2A36"/>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2023-10-07T02:55:10Z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