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230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9月29日00时36分，我局执法人员在执法检查时，发现你单位作为施工单位在深圳市南山区西丽街道同发南路与打石一路交汇处附近的深圳市城市轨道交通13号线施工总承包七工区西丽火车站-石鼓站区间主体劳务分包工程施工中，存在夜间在城市建成区内进行产生环境噪声的吊卸建筑施工作业的环境违法行为，现场调查时发现使用了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bookmarkStart w:id="0" w:name="_GoBack"/>
      <w:bookmarkEnd w:id="0"/>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7F741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A634B0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B632AFE"/>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2023-11-14T03:34:41Z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