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231</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2023年10月7日0时43分，我局执法人员在执法检查时，发现你单位作为施工单位在深圳市南山区科苑南路与高新南十道交汇处的深圳市科苑大道地下空间综合开发主体工程(一工区)-南一区土石方工程施工中，存在夜间在城市建成区内进行产生环境噪声的混凝土浇筑建筑施工作业的环境违法行为，现场调查时发现使用了混凝土搅拌车、泵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w:t>
      </w:r>
      <w:r>
        <w:rPr>
          <w:rFonts w:hint="eastAsia" w:ascii="仿宋_GB2312" w:hAnsi="仿宋_GB2312" w:eastAsia="仿宋_GB2312" w:cs="仿宋_GB2312"/>
          <w:kern w:val="0"/>
          <w:sz w:val="28"/>
          <w:szCs w:val="28"/>
          <w:u w:val="none"/>
          <w:lang w:eastAsia="zh-CN"/>
        </w:rPr>
        <w:t>、中标通知书复印件、监理日志、分包合同复印件</w:t>
      </w:r>
      <w:r>
        <w:rPr>
          <w:rFonts w:hint="eastAsia" w:ascii="仿宋_GB2312" w:hAnsi="仿宋_GB2312" w:eastAsia="仿宋_GB2312" w:cs="仿宋_GB2312"/>
          <w:kern w:val="0"/>
          <w:sz w:val="28"/>
          <w:szCs w:val="28"/>
          <w:u w:val="none"/>
        </w:rPr>
        <w:t>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彭伟锋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11</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8</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0FFC7078"/>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33013C7"/>
    <w:rsid w:val="365E12C9"/>
    <w:rsid w:val="3A1D4415"/>
    <w:rsid w:val="3DEE6810"/>
    <w:rsid w:val="3E6E5583"/>
    <w:rsid w:val="4059760C"/>
    <w:rsid w:val="411F5222"/>
    <w:rsid w:val="424B5BCE"/>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96E2F2A"/>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8C96907"/>
    <w:rsid w:val="790E4056"/>
    <w:rsid w:val="7991326C"/>
    <w:rsid w:val="7C5C1E5B"/>
    <w:rsid w:val="7C744298"/>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2023-11-13T08:08:02Z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C0CD0B90E1F149FD9B059ABD2C2EDB50_13</vt:lpwstr>
  </property>
</Properties>
</file>