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2023年10月12日和2023年10月13日，我局执法人员根据有关线索，对你单位位于深圳市南山区</w:t>
      </w:r>
      <w:r>
        <w:rPr>
          <w:rFonts w:hint="eastAsia" w:ascii="仿宋_GB2312" w:hAnsi="仿宋_GB2312" w:eastAsia="仿宋_GB2312" w:cs="仿宋_GB2312"/>
          <w:kern w:val="0"/>
          <w:sz w:val="28"/>
          <w:szCs w:val="28"/>
          <w:u w:val="none"/>
          <w:lang w:val="en-US" w:eastAsia="zh-CN"/>
        </w:rPr>
        <w:t>XXX</w:t>
      </w:r>
      <w:r>
        <w:rPr>
          <w:rFonts w:hint="eastAsia" w:ascii="仿宋_GB2312" w:hAnsi="仿宋_GB2312" w:eastAsia="仿宋_GB2312" w:cs="仿宋_GB2312"/>
          <w:kern w:val="0"/>
          <w:sz w:val="28"/>
          <w:szCs w:val="28"/>
          <w:u w:val="none"/>
        </w:rPr>
        <w:t>的经营场所进行执法检查和调查，调查发现：你单位有营业执照，已取得环评批复、固定污染源排污登记回执，主要生产聚苯乙烯（BOPS）片材系列产品，主要工艺为将颗粒状的聚苯乙烯原料通过加热挤出并双向拉伸的方式加工成聚苯乙烯片材。现场检查时你单位正常生产经营，美国BOPS膜片全自动生产线正常运行，楼顶设有一套有机废气治理设施与美国BOPS膜片全自动生产线相连，有机废气治理工艺为喷淋塔+等离子+UV光解+活性炭吸附。现场检查时废气治理设施处于运行中，喷淋塔循环使用自来水进行气体降温及吸收处理。因喷淋塔设备上的蓄水池中浮球开关故障，导致一直向蓄水池补充自来水，蓄水池内水位高出溢流口，水存在溢出现象，蓄水池溢流口的排水管引至天台边缘的雨水水沟里，现场照片及视频显示当事人楼顶雨水水沟内有废水残留。现场检查时，楼顶雨水沟残留废水状况不符合有关采样要求，我局执法人员会同深圳市计量质量检测研究院对你单位楼顶喷淋塔蓄水池内废水进行采样检测。经2023年10月17日和2023年10月30日的现场检查及调查询问，你单位喷淋塔蓄水池内废水正常应循环使用，不外排，并在蓄水池内收集、贮存，定期委托深圳市宝安东江环保技术有限公司拉运处理，你单位现场提供2023年5月18日循环废水的《危险废物转移联单》。</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6日，我局收到深圳市计量质量检测研究院出具的《检验报告》（报告编号：WT52103231124442WT2)，结果显示你单位喷淋塔蓄水池内废水pH值为7.8（26.4℃）；色度为5倍，浅白色浑浊液体；化学需氧量浓度为299mg/L；氨氮浓度为0.702mg/L；总磷浓度为0.04mg/L；悬浮物浓度为64mg/L；阴离子表面活性剂浓度为0.05mg/L。</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你单位涉嫌存在排污单位在收集、贮存过程中排放工业废水的环境违法行为。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以上事实，有调查询问笔录、现场检查（勘察）笔录、现场照片（图片/视频）、☑检测报告、☑（其他）</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公司现场调查意见,以及当事人提供的☑营业执照复印件、☑身份证复印件、☑法人授权委托书☑（其他）固定污染源排污登记回执、危险废物转移联单、</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公司2021年——2023年度危废台账、排水户接驳信息表、环评批复（深南环批[2011]50259号）、</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公司造粒机模头片材挤出机模头废气处理工程设计方案、</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公司废气处理改造工程设计方案等证据为凭。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你单位上述行为违反了《深圳经济特区生态环境保护条例》第五十八条第三款的规定。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依据《中华人民共和国行政处罚法》第二十八条第一款和《深圳经济特区生态环境保护条例》第一百三十六条第八项的规定</w:t>
      </w:r>
      <w:r>
        <w:rPr>
          <w:rFonts w:hint="eastAsia" w:ascii="仿宋_GB2312" w:hAnsi="仿宋_GB2312" w:eastAsia="仿宋_GB2312" w:cs="仿宋_GB2312"/>
          <w:kern w:val="0"/>
          <w:sz w:val="28"/>
          <w:szCs w:val="28"/>
          <w:u w:val="none"/>
          <w:lang w:val="en-US" w:eastAsia="zh-CN"/>
        </w:rPr>
        <w:t>，现责令你单位立即改正排污单位在收集、贮存过程中排放工业废水的行为。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我局将自本决定书送达之日起三十日内对你单位违法行为的改正情况实施复查。若复查时发现你单位拒不改正的，我局可根据违法行为依法采取法律赋予生态环境部门的监管措施。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3F235E3D"/>
    <w:rsid w:val="4059760C"/>
    <w:rsid w:val="411F5222"/>
    <w:rsid w:val="424B5BCE"/>
    <w:rsid w:val="439F340A"/>
    <w:rsid w:val="45604779"/>
    <w:rsid w:val="47025DB5"/>
    <w:rsid w:val="490F5777"/>
    <w:rsid w:val="49454A23"/>
    <w:rsid w:val="49927207"/>
    <w:rsid w:val="49A803A3"/>
    <w:rsid w:val="4B1B69D6"/>
    <w:rsid w:val="4B840D1D"/>
    <w:rsid w:val="4B9529F8"/>
    <w:rsid w:val="4BA25AD4"/>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2023-11-14T06:23:34Z</cp:lastPrinted>
  <dcterms:modified xsi:type="dcterms:W3CDTF">2023-11-14T06:23:40Z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