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2023年10月22日23时32分，我局执法人员在执法检查时，发现你单位作为施工单位在深圳市南山区留仙洞总部基</w:t>
      </w:r>
      <w:bookmarkStart w:id="0" w:name="_GoBack"/>
      <w:bookmarkEnd w:id="0"/>
      <w:r>
        <w:rPr>
          <w:rFonts w:hint="eastAsia" w:ascii="仿宋_GB2312" w:hAnsi="仿宋_GB2312" w:eastAsia="仿宋_GB2312" w:cs="仿宋_GB2312"/>
          <w:kern w:val="0"/>
          <w:sz w:val="28"/>
          <w:szCs w:val="28"/>
          <w:u w:val="none"/>
        </w:rPr>
        <w:t xml:space="preserve">地留仙大道与仙鼓路交汇处西南处的烯创科技大厦项目粗装修土建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、安全生产许可证、建筑业企业资质证书、中标通知书复印件、监理日志、分包合同复印件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12242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31F6243"/>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2023-11-21T07:03:16Z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