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27日00时23分，我局执法人员在执法检查时，发现你单位作为施工单位在深圳市南山区桃源街道白石岭片区的天津大学佐治亚理工深圳学院校区建设工程I标段桩基、支护工程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w:t>
      </w:r>
      <w:bookmarkStart w:id="0" w:name="_GoBack"/>
      <w:bookmarkEnd w:id="0"/>
      <w:r>
        <w:rPr>
          <w:rFonts w:hint="eastAsia" w:ascii="仿宋_GB2312" w:hAnsi="仿宋_GB2312" w:eastAsia="仿宋_GB2312" w:cs="仿宋_GB2312"/>
          <w:kern w:val="0"/>
          <w:sz w:val="28"/>
          <w:szCs w:val="28"/>
          <w:u w:val="none"/>
        </w:rPr>
        <w:t>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37A1024"/>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9F4096"/>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