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11月5日13时43分，我局执法人员在执法检查时，发现你单位作为施工单位在深圳市南山区桃园路与南新路交叉口的卓越深圳南新北项目工程施工中，存在中午在城市建成区内进行产生环境噪声的混凝土浇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、情况说明、施工合同复印件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bookmarkStart w:id="0" w:name="_GoBack"/>
      <w:bookmarkEnd w:id="0"/>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42449F"/>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533AD8"/>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2024-01-10T09:24:24Z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