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2023年11月8日01</w:t>
      </w:r>
      <w:bookmarkStart w:id="0" w:name="_GoBack"/>
      <w:bookmarkEnd w:id="0"/>
      <w:r>
        <w:rPr>
          <w:rFonts w:hint="eastAsia" w:ascii="仿宋_GB2312" w:hAnsi="仿宋_GB2312" w:eastAsia="仿宋_GB2312" w:cs="仿宋_GB2312"/>
          <w:kern w:val="0"/>
          <w:sz w:val="28"/>
          <w:szCs w:val="28"/>
          <w:u w:val="none"/>
        </w:rPr>
        <w:t xml:space="preserve">时57分，我局执法人员在执法检查时，发现你单位作为施工单位在深圳市南山区赤湾三路与港航路交叉口的云山海公馆（西区）项目总承包工程钢筋制安劳务分包工程施工中，存在夜间在城市建成区内进行产生环境噪声的切割建筑施工作业的环境违法行为，现场调查时发现使用切割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3F3B3012"/>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02761A"/>
    <w:rsid w:val="556D115C"/>
    <w:rsid w:val="57C95BA7"/>
    <w:rsid w:val="596E2F2A"/>
    <w:rsid w:val="5A9E6F92"/>
    <w:rsid w:val="5C6063B2"/>
    <w:rsid w:val="5F342F93"/>
    <w:rsid w:val="61244741"/>
    <w:rsid w:val="61832280"/>
    <w:rsid w:val="62A6071B"/>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2024-01-15T06:52:50Z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