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2023年11月18日23时47分，我局执法人员在执法检查时，发现你单位作为施工单位在深圳市南山区西丽街道同发南路与打石一路交汇处附近的深圳市城市轨道交通13号线工程</w:t>
      </w:r>
      <w:bookmarkStart w:id="0" w:name="_GoBack"/>
      <w:bookmarkEnd w:id="0"/>
      <w:r>
        <w:rPr>
          <w:rFonts w:hint="eastAsia" w:ascii="仿宋_GB2312" w:hAnsi="仿宋_GB2312" w:eastAsia="仿宋_GB2312" w:cs="仿宋_GB2312"/>
          <w:kern w:val="0"/>
          <w:sz w:val="28"/>
          <w:szCs w:val="28"/>
          <w:u w:val="none"/>
        </w:rPr>
        <w:t xml:space="preserve">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4124F9"/>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6D0076"/>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B70BA"/>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144991"/>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2024-01-15T06:54:05Z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