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2023年12月10日02时52分，我局执法人员在执法检查时，发现你单位作为施工单位在深圳市南山区西丽街道茶光路</w:t>
      </w:r>
      <w:bookmarkStart w:id="0" w:name="_GoBack"/>
      <w:bookmarkEnd w:id="0"/>
      <w:r>
        <w:rPr>
          <w:rFonts w:hint="eastAsia" w:ascii="仿宋_GB2312" w:hAnsi="仿宋_GB2312" w:eastAsia="仿宋_GB2312" w:cs="仿宋_GB2312"/>
          <w:kern w:val="0"/>
          <w:sz w:val="28"/>
          <w:szCs w:val="28"/>
          <w:u w:val="none"/>
        </w:rPr>
        <w:t xml:space="preserve">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5BF5E1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312B66"/>
    <w:rsid w:val="257C3C48"/>
    <w:rsid w:val="2626727A"/>
    <w:rsid w:val="26DD760C"/>
    <w:rsid w:val="28A5167A"/>
    <w:rsid w:val="29FE3E97"/>
    <w:rsid w:val="2C720C00"/>
    <w:rsid w:val="2CA05952"/>
    <w:rsid w:val="2CAD2897"/>
    <w:rsid w:val="2D3A0B40"/>
    <w:rsid w:val="2DAF4DDC"/>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2024-01-15T06:59:43Z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