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9月16日02时16分，我局执法人员在执法检查时，发现你单位作为施工单位在深圳市南山区蛇口太子湾片区，望海路以南、太子湾大道以西的招商局太子湾大厦施工总承包项目主体结构劳务分包工程施工中，存在夜间在城市建成区内进行产生环境噪声的混凝土浇筑建筑施工作业的环境违法行为，现场调查时发现使用了混凝土搅拌车和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杜军强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3F1053"/>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2023-10-26T08:14:44Z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