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11日00时41分，我局执法人员在执法检查时，发现你单位作为施工单位在深圳市前海南山区前海蛇口自贸区01-10-23地块的蛇口片区颐养康复医疗中心项目防水劳务工程施工中，存在夜间在城市建成区内进行产生环境噪声的防水材料切割建筑施工作业的环境违法行为，现场调查时发现使用了切割机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EAB3A0D"/>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064FD4"/>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2023-10-26T07:24:09Z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