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宋体" w:hAnsi="宋体" w:eastAsia="宋体" w:cs="宋体"/>
          <w:kern w:val="0"/>
          <w:sz w:val="30"/>
          <w:szCs w:val="30"/>
        </w:rPr>
      </w:pPr>
      <w:r>
        <w:rPr>
          <w:rFonts w:hint="eastAsia" w:ascii="宋体" w:hAnsi="宋体" w:eastAsia="宋体" w:cs="宋体"/>
          <w:kern w:val="0"/>
          <w:sz w:val="30"/>
          <w:szCs w:val="30"/>
          <w:lang w:val="en-US" w:eastAsia="zh-CN"/>
        </w:rPr>
        <w:t>深</w:t>
      </w:r>
      <w:r>
        <w:rPr>
          <w:rFonts w:hint="eastAsia" w:ascii="宋体" w:hAnsi="宋体" w:eastAsia="宋体" w:cs="宋体"/>
          <w:kern w:val="0"/>
          <w:sz w:val="30"/>
          <w:szCs w:val="30"/>
        </w:rPr>
        <w:t>圳市生态环境局宝安管理局</w:t>
      </w:r>
      <w:r>
        <w:rPr>
          <w:rFonts w:hint="eastAsia" w:ascii="宋体" w:hAnsi="宋体" w:eastAsia="宋体" w:cs="宋体"/>
          <w:kern w:val="0"/>
          <w:sz w:val="30"/>
          <w:szCs w:val="30"/>
          <w:lang w:eastAsia="zh-CN"/>
        </w:rPr>
        <w:t>2024年</w:t>
      </w:r>
      <w:r>
        <w:rPr>
          <w:rFonts w:hint="eastAsia" w:ascii="宋体" w:hAnsi="宋体" w:eastAsia="宋体" w:cs="宋体"/>
          <w:kern w:val="0"/>
          <w:sz w:val="30"/>
          <w:szCs w:val="30"/>
          <w:lang w:val="en-US" w:eastAsia="zh-CN"/>
        </w:rPr>
        <w:t>3</w:t>
      </w:r>
      <w:r>
        <w:rPr>
          <w:rFonts w:hint="eastAsia" w:ascii="宋体" w:hAnsi="宋体" w:eastAsia="宋体" w:cs="宋体"/>
          <w:kern w:val="0"/>
          <w:sz w:val="30"/>
          <w:szCs w:val="30"/>
          <w:lang w:eastAsia="zh-CN"/>
        </w:rPr>
        <w:t>月</w:t>
      </w:r>
      <w:r>
        <w:rPr>
          <w:rFonts w:hint="eastAsia" w:ascii="宋体" w:hAnsi="宋体" w:eastAsia="宋体" w:cs="宋体"/>
          <w:kern w:val="0"/>
          <w:sz w:val="30"/>
          <w:szCs w:val="30"/>
          <w:lang w:val="en-US" w:eastAsia="zh-CN"/>
        </w:rPr>
        <w:t>21</w:t>
      </w:r>
      <w:r>
        <w:rPr>
          <w:rFonts w:hint="eastAsia" w:ascii="宋体" w:hAnsi="宋体" w:eastAsia="宋体" w:cs="宋体"/>
          <w:kern w:val="0"/>
          <w:sz w:val="30"/>
          <w:szCs w:val="30"/>
          <w:lang w:eastAsia="zh-CN"/>
        </w:rPr>
        <w:t>日</w:t>
      </w:r>
      <w:r>
        <w:rPr>
          <w:rFonts w:hint="eastAsia" w:ascii="宋体" w:hAnsi="宋体" w:eastAsia="宋体" w:cs="宋体"/>
          <w:kern w:val="0"/>
          <w:sz w:val="30"/>
          <w:szCs w:val="30"/>
        </w:rPr>
        <w:t>城市噪声敏感建筑集中区域内夜间连续施工作业项目审批后公示</w:t>
      </w:r>
    </w:p>
    <w:p>
      <w:pPr>
        <w:widowControl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深圳市生态环境局宝安管理局关于202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kern w:val="0"/>
          <w:sz w:val="24"/>
          <w:szCs w:val="24"/>
        </w:rPr>
        <w:t>年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kern w:val="0"/>
          <w:sz w:val="24"/>
          <w:szCs w:val="24"/>
        </w:rPr>
        <w:t>月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19</w:t>
      </w:r>
      <w:r>
        <w:rPr>
          <w:rFonts w:hint="eastAsia" w:ascii="宋体" w:hAnsi="宋体" w:eastAsia="宋体" w:cs="宋体"/>
          <w:kern w:val="0"/>
          <w:sz w:val="24"/>
          <w:szCs w:val="24"/>
        </w:rPr>
        <w:t>日至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2024年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月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21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日</w:t>
      </w:r>
      <w:r>
        <w:rPr>
          <w:rFonts w:hint="eastAsia" w:ascii="宋体" w:hAnsi="宋体" w:eastAsia="宋体" w:cs="宋体"/>
          <w:kern w:val="0"/>
          <w:sz w:val="24"/>
          <w:szCs w:val="24"/>
        </w:rPr>
        <w:t>城市噪声敏感建筑集中区域内夜间连续施工作业项目审批后公示，详见附件。</w:t>
      </w:r>
    </w:p>
    <w:p>
      <w:pPr>
        <w:widowControl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公告期限：自本公告发布之日起九十天届满</w:t>
      </w:r>
    </w:p>
    <w:p>
      <w:pPr>
        <w:widowControl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联系地址：深圳市宝安区新安二路96号413室　　邮编：518101</w:t>
      </w:r>
    </w:p>
    <w:p>
      <w:pPr>
        <w:widowControl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联系电话：0755-27660205</w:t>
      </w:r>
    </w:p>
    <w:tbl>
      <w:tblPr>
        <w:tblStyle w:val="4"/>
        <w:tblW w:w="871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3"/>
        <w:gridCol w:w="2775"/>
        <w:gridCol w:w="2425"/>
        <w:gridCol w:w="1487"/>
        <w:gridCol w:w="12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76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277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工程名称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批复文号</w:t>
            </w:r>
          </w:p>
        </w:tc>
        <w:tc>
          <w:tcPr>
            <w:tcW w:w="148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审批时间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审批内容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7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77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卓越闽泰星奕府项目（1、2栋）主体工程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宝安区2024-309号</w:t>
            </w:r>
          </w:p>
        </w:tc>
        <w:tc>
          <w:tcPr>
            <w:tcW w:w="148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2024/03/19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详见附件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7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277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深铁璟城（二期）施工总承包工程一标段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宝安区2024-310号</w:t>
            </w:r>
          </w:p>
        </w:tc>
        <w:tc>
          <w:tcPr>
            <w:tcW w:w="148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2024/03/19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详见附件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7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277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深锦基科创坊（不含桩基）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宝安区2024-311号</w:t>
            </w:r>
          </w:p>
        </w:tc>
        <w:tc>
          <w:tcPr>
            <w:tcW w:w="148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2024/03/19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详见附件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7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77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宝安工人文化宫（不含桩基）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宝安区2024-312号</w:t>
            </w:r>
          </w:p>
        </w:tc>
        <w:tc>
          <w:tcPr>
            <w:tcW w:w="148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2024/03/19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详见附件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7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77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沙井街道壆岗岗厦片区城市更新九年一贯制学校新建工程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宝安区2024-313号</w:t>
            </w:r>
          </w:p>
        </w:tc>
        <w:tc>
          <w:tcPr>
            <w:tcW w:w="148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2024/03/19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详见附件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7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77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西乡街道西乡客运站地块建设创新型产业用房工程（土石方、基坑工程）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宝安区2024-314号</w:t>
            </w:r>
          </w:p>
        </w:tc>
        <w:tc>
          <w:tcPr>
            <w:tcW w:w="148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2024/03/19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详见附件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7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77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深铁璟城二期（1栋及地下室、2栋）主体工程二标段（1栋6-9单元、2栋1-3单元）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宝安区2024-315号</w:t>
            </w:r>
          </w:p>
        </w:tc>
        <w:tc>
          <w:tcPr>
            <w:tcW w:w="148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2024/03/19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详见附件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7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77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德懿府（不含桩基）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宝安区2024-316号</w:t>
            </w:r>
          </w:p>
        </w:tc>
        <w:tc>
          <w:tcPr>
            <w:tcW w:w="148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2024/03/19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详见附件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7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77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雪花科创大厦(不含桩基)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宝安区2024-317号</w:t>
            </w:r>
          </w:p>
        </w:tc>
        <w:tc>
          <w:tcPr>
            <w:tcW w:w="148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2024/03/19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详见附件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7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77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沙井街道会展中心九年一贯制学校新建工程（桩基础工程）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宝安区2024-318号</w:t>
            </w:r>
          </w:p>
        </w:tc>
        <w:tc>
          <w:tcPr>
            <w:tcW w:w="148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2024/03/19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详见附件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7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277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大悦城商业中心（A007-0575、A007-0576、A007-0577、A007-0578）（不含桩基础）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宝安区2024-319号</w:t>
            </w:r>
          </w:p>
        </w:tc>
        <w:tc>
          <w:tcPr>
            <w:tcW w:w="148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2024/03/20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详见附件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7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277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珈誉未来花园6栋、7栋、8栋、9栋、10栋、11栋、12栋、13栋、14栋 桩基础及主体工程（13-02地块）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宝安区2024-320号</w:t>
            </w:r>
          </w:p>
        </w:tc>
        <w:tc>
          <w:tcPr>
            <w:tcW w:w="148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2024/03/20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详见附件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7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277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穗莞深城际轨道交通深圳机场至前海段工程Ⅰ标施工总承包二工区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宝安区2024-321号</w:t>
            </w:r>
          </w:p>
        </w:tc>
        <w:tc>
          <w:tcPr>
            <w:tcW w:w="148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2024/03/20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详见附件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7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277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铭著坊1栋、2栋及地下室部分一标段主体工程（1栋1-2单元、2栋 幼儿园以及地下室）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宝安区2024-322号</w:t>
            </w:r>
          </w:p>
        </w:tc>
        <w:tc>
          <w:tcPr>
            <w:tcW w:w="148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2024/03/20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详见附件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7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277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壹方奥莱商业中心03-06地块桩基础及主体工程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宝安区2024-323号</w:t>
            </w:r>
          </w:p>
        </w:tc>
        <w:tc>
          <w:tcPr>
            <w:tcW w:w="148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2024/03/20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详见附件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7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277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桃花源科技创新园二期（扩建）项目（不含桩基）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宝安区2024-324号</w:t>
            </w:r>
          </w:p>
        </w:tc>
        <w:tc>
          <w:tcPr>
            <w:tcW w:w="148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2024/03/20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详见附件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7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277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壹方奥莱商业中心03-07地块桩基础及主体工程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宝安区2024-325号</w:t>
            </w:r>
          </w:p>
        </w:tc>
        <w:tc>
          <w:tcPr>
            <w:tcW w:w="148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2024/03/20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详见附件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7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277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智能汽车产业园（11-03-02）地块（不含桩基）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宝安区2024-326号</w:t>
            </w:r>
          </w:p>
        </w:tc>
        <w:tc>
          <w:tcPr>
            <w:tcW w:w="148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2024/03/20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详见附件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7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277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铭著坊二期二标段（3栋综合楼）主体工程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宝安区2024-327号</w:t>
            </w:r>
          </w:p>
        </w:tc>
        <w:tc>
          <w:tcPr>
            <w:tcW w:w="148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2024/03/20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详见附件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7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277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深圳市城市轨道交通12号线二期工程施工总承包一工区沙三站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宝安区2024-328号</w:t>
            </w:r>
          </w:p>
        </w:tc>
        <w:tc>
          <w:tcPr>
            <w:tcW w:w="148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2024/03/20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详见附件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7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277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深圳市城市轨道交通12号线二期工程施工总承包一工区西环路站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宝安区2024-329号</w:t>
            </w:r>
          </w:p>
        </w:tc>
        <w:tc>
          <w:tcPr>
            <w:tcW w:w="148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2024/03/20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详见附件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7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277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卡士大厦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宝安区2024-330号</w:t>
            </w:r>
          </w:p>
        </w:tc>
        <w:tc>
          <w:tcPr>
            <w:tcW w:w="148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2024/03/20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详见附件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7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277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德望府（不含桩基）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宝安区2024-331号</w:t>
            </w:r>
          </w:p>
        </w:tc>
        <w:tc>
          <w:tcPr>
            <w:tcW w:w="148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2024/03/21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详见附件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7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277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深圳机场至大亚湾城际深圳机场至坪山段工程1标（T4-五和）土建三工区石岩中心站工程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宝安区2024-332号</w:t>
            </w:r>
          </w:p>
        </w:tc>
        <w:tc>
          <w:tcPr>
            <w:tcW w:w="148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2024/03/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详见附件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7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277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卓越闽泰云奕府项目二期(1、5栋)主体工程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宝安区2024-333号</w:t>
            </w:r>
          </w:p>
        </w:tc>
        <w:tc>
          <w:tcPr>
            <w:tcW w:w="148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2024/03/21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详见附件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7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277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润智研发中心（不含桩基）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宝安区2024-334号</w:t>
            </w:r>
          </w:p>
        </w:tc>
        <w:tc>
          <w:tcPr>
            <w:tcW w:w="148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2024/03/21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详见附件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7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277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穗莞深城际轨道交通深圳机场至前海段工程Ⅱ标施工总承包项目土建一工区工程</w:t>
            </w:r>
          </w:p>
        </w:tc>
        <w:tc>
          <w:tcPr>
            <w:tcW w:w="242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宝安区2024-335号</w:t>
            </w:r>
          </w:p>
        </w:tc>
        <w:tc>
          <w:tcPr>
            <w:tcW w:w="148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2024/03/21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详见附件</w:t>
            </w:r>
          </w:p>
        </w:tc>
      </w:tr>
    </w:tbl>
    <w:p>
      <w:pPr>
        <w:widowControl/>
        <w:jc w:val="center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</w:p>
    <w:p>
      <w:pPr>
        <w:widowControl/>
        <w:jc w:val="righ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深圳市生态环境局宝安管理局</w:t>
      </w:r>
    </w:p>
    <w:p>
      <w:pPr>
        <w:widowControl/>
        <w:jc w:val="right"/>
        <w:rPr>
          <w:rFonts w:hint="eastAsia" w:eastAsiaTheme="minorEastAsia"/>
          <w:lang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2024年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月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21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2MDI5MzZhNDRiNDNiNzE4YTBkMWZkMjlmNGQxYjUifQ=="/>
  </w:docVars>
  <w:rsids>
    <w:rsidRoot w:val="00172A27"/>
    <w:rsid w:val="000C54F3"/>
    <w:rsid w:val="00172A27"/>
    <w:rsid w:val="003D14D8"/>
    <w:rsid w:val="007765FA"/>
    <w:rsid w:val="019F1DB0"/>
    <w:rsid w:val="01F14182"/>
    <w:rsid w:val="0220116B"/>
    <w:rsid w:val="02445A93"/>
    <w:rsid w:val="02CC64F6"/>
    <w:rsid w:val="03640B2F"/>
    <w:rsid w:val="04AC6EC5"/>
    <w:rsid w:val="05485AFA"/>
    <w:rsid w:val="060275DF"/>
    <w:rsid w:val="06482322"/>
    <w:rsid w:val="06722D46"/>
    <w:rsid w:val="068B17EE"/>
    <w:rsid w:val="069726E0"/>
    <w:rsid w:val="069A0389"/>
    <w:rsid w:val="07257D9F"/>
    <w:rsid w:val="07637EB1"/>
    <w:rsid w:val="07731C90"/>
    <w:rsid w:val="07F35F18"/>
    <w:rsid w:val="08160B15"/>
    <w:rsid w:val="0851659A"/>
    <w:rsid w:val="08D31442"/>
    <w:rsid w:val="0A465655"/>
    <w:rsid w:val="0A9B20BA"/>
    <w:rsid w:val="0BE65D12"/>
    <w:rsid w:val="0C3A082F"/>
    <w:rsid w:val="0D035235"/>
    <w:rsid w:val="0DE20370"/>
    <w:rsid w:val="0E692DA6"/>
    <w:rsid w:val="0EA111EF"/>
    <w:rsid w:val="0ED71463"/>
    <w:rsid w:val="0F1225DF"/>
    <w:rsid w:val="0FB051BA"/>
    <w:rsid w:val="0FB37BB1"/>
    <w:rsid w:val="0FD5213B"/>
    <w:rsid w:val="0FE96E34"/>
    <w:rsid w:val="10463984"/>
    <w:rsid w:val="1132696B"/>
    <w:rsid w:val="118F065A"/>
    <w:rsid w:val="125A2C25"/>
    <w:rsid w:val="127E4021"/>
    <w:rsid w:val="12BC6312"/>
    <w:rsid w:val="12D9298F"/>
    <w:rsid w:val="13DF6AFF"/>
    <w:rsid w:val="145E2C5E"/>
    <w:rsid w:val="153034C0"/>
    <w:rsid w:val="15C91098"/>
    <w:rsid w:val="161B1703"/>
    <w:rsid w:val="167577AB"/>
    <w:rsid w:val="169D5CF5"/>
    <w:rsid w:val="172C078A"/>
    <w:rsid w:val="174629AF"/>
    <w:rsid w:val="18AF4F34"/>
    <w:rsid w:val="195C6A95"/>
    <w:rsid w:val="19660979"/>
    <w:rsid w:val="19921657"/>
    <w:rsid w:val="1A9047AA"/>
    <w:rsid w:val="1A9B2871"/>
    <w:rsid w:val="1AB3185E"/>
    <w:rsid w:val="1B180D93"/>
    <w:rsid w:val="1C440A17"/>
    <w:rsid w:val="1C6F36B4"/>
    <w:rsid w:val="1D0240A0"/>
    <w:rsid w:val="1D1E5EE8"/>
    <w:rsid w:val="1D970966"/>
    <w:rsid w:val="1EAA7C45"/>
    <w:rsid w:val="1EF41D6B"/>
    <w:rsid w:val="1F0273EC"/>
    <w:rsid w:val="1F4905BB"/>
    <w:rsid w:val="214C7941"/>
    <w:rsid w:val="21C36C58"/>
    <w:rsid w:val="224910DA"/>
    <w:rsid w:val="22CC2B8E"/>
    <w:rsid w:val="23F25E89"/>
    <w:rsid w:val="24A12B7A"/>
    <w:rsid w:val="261B75CF"/>
    <w:rsid w:val="264B72FF"/>
    <w:rsid w:val="269E4557"/>
    <w:rsid w:val="272F484B"/>
    <w:rsid w:val="27816CE1"/>
    <w:rsid w:val="27CB2A05"/>
    <w:rsid w:val="28887F8C"/>
    <w:rsid w:val="289E57D7"/>
    <w:rsid w:val="28F0198D"/>
    <w:rsid w:val="28F52CC6"/>
    <w:rsid w:val="29711531"/>
    <w:rsid w:val="2A273845"/>
    <w:rsid w:val="2A617D87"/>
    <w:rsid w:val="2A725486"/>
    <w:rsid w:val="2AD00C8B"/>
    <w:rsid w:val="2CD61CF2"/>
    <w:rsid w:val="2CF37B4B"/>
    <w:rsid w:val="2D2A16BE"/>
    <w:rsid w:val="2E3A280A"/>
    <w:rsid w:val="2E4958C0"/>
    <w:rsid w:val="2ED60D54"/>
    <w:rsid w:val="2F0769CB"/>
    <w:rsid w:val="314941DB"/>
    <w:rsid w:val="315C5BCD"/>
    <w:rsid w:val="31EE6DFF"/>
    <w:rsid w:val="32A73E3C"/>
    <w:rsid w:val="336838EE"/>
    <w:rsid w:val="33B33F2D"/>
    <w:rsid w:val="35220ABE"/>
    <w:rsid w:val="36EE4DEC"/>
    <w:rsid w:val="37052320"/>
    <w:rsid w:val="393E1EB6"/>
    <w:rsid w:val="39E75528"/>
    <w:rsid w:val="3A5D74BC"/>
    <w:rsid w:val="3A7C2414"/>
    <w:rsid w:val="3B355586"/>
    <w:rsid w:val="3BE01113"/>
    <w:rsid w:val="3C8C3A7B"/>
    <w:rsid w:val="3C914A13"/>
    <w:rsid w:val="3CC67204"/>
    <w:rsid w:val="3D1A3454"/>
    <w:rsid w:val="3D1A3552"/>
    <w:rsid w:val="3DBE7CD7"/>
    <w:rsid w:val="3EEB5229"/>
    <w:rsid w:val="3F2362D4"/>
    <w:rsid w:val="3F8C198A"/>
    <w:rsid w:val="3F9D1DCE"/>
    <w:rsid w:val="3FA144B2"/>
    <w:rsid w:val="3FF12921"/>
    <w:rsid w:val="40861278"/>
    <w:rsid w:val="426B7A8C"/>
    <w:rsid w:val="42824F72"/>
    <w:rsid w:val="43A43185"/>
    <w:rsid w:val="441A2B08"/>
    <w:rsid w:val="45B95EBE"/>
    <w:rsid w:val="4610538D"/>
    <w:rsid w:val="46F17668"/>
    <w:rsid w:val="480F1FFF"/>
    <w:rsid w:val="482A167F"/>
    <w:rsid w:val="485300C5"/>
    <w:rsid w:val="485B38AE"/>
    <w:rsid w:val="487A7AFC"/>
    <w:rsid w:val="49084AD3"/>
    <w:rsid w:val="4909510D"/>
    <w:rsid w:val="49195B62"/>
    <w:rsid w:val="4A687AC6"/>
    <w:rsid w:val="4D4D436B"/>
    <w:rsid w:val="4E660527"/>
    <w:rsid w:val="4EDC0B61"/>
    <w:rsid w:val="4F565438"/>
    <w:rsid w:val="501A2837"/>
    <w:rsid w:val="509E0D1D"/>
    <w:rsid w:val="51F52F64"/>
    <w:rsid w:val="537B377B"/>
    <w:rsid w:val="537C0C1A"/>
    <w:rsid w:val="545A58DF"/>
    <w:rsid w:val="54695271"/>
    <w:rsid w:val="55761D63"/>
    <w:rsid w:val="56A96B20"/>
    <w:rsid w:val="574B109A"/>
    <w:rsid w:val="578B201D"/>
    <w:rsid w:val="587271DB"/>
    <w:rsid w:val="587E4B73"/>
    <w:rsid w:val="58CB4364"/>
    <w:rsid w:val="594B3238"/>
    <w:rsid w:val="59583221"/>
    <w:rsid w:val="5ADC78D8"/>
    <w:rsid w:val="5C6F422E"/>
    <w:rsid w:val="5CFB3355"/>
    <w:rsid w:val="5E0C745A"/>
    <w:rsid w:val="5EC829CE"/>
    <w:rsid w:val="5ECD28A7"/>
    <w:rsid w:val="5EFC7287"/>
    <w:rsid w:val="5F166287"/>
    <w:rsid w:val="5FD37F60"/>
    <w:rsid w:val="5FE16B9F"/>
    <w:rsid w:val="60470ECD"/>
    <w:rsid w:val="60750CD4"/>
    <w:rsid w:val="60EE7ED9"/>
    <w:rsid w:val="6108276A"/>
    <w:rsid w:val="616E0689"/>
    <w:rsid w:val="628F03A3"/>
    <w:rsid w:val="629603F7"/>
    <w:rsid w:val="62C23FAB"/>
    <w:rsid w:val="63C81DFA"/>
    <w:rsid w:val="6462025E"/>
    <w:rsid w:val="64B871FA"/>
    <w:rsid w:val="652D771E"/>
    <w:rsid w:val="6546556D"/>
    <w:rsid w:val="655D2B42"/>
    <w:rsid w:val="673401C0"/>
    <w:rsid w:val="67BB02C9"/>
    <w:rsid w:val="67F82F4A"/>
    <w:rsid w:val="680C06CD"/>
    <w:rsid w:val="693C1A8F"/>
    <w:rsid w:val="695A3A2E"/>
    <w:rsid w:val="6A3837DC"/>
    <w:rsid w:val="6A696BB0"/>
    <w:rsid w:val="6A81382E"/>
    <w:rsid w:val="6B634D29"/>
    <w:rsid w:val="6B7A1EEB"/>
    <w:rsid w:val="6D7A5DF5"/>
    <w:rsid w:val="6D7F6DD2"/>
    <w:rsid w:val="6E17130E"/>
    <w:rsid w:val="6E6362D2"/>
    <w:rsid w:val="6E981732"/>
    <w:rsid w:val="6EA94CB8"/>
    <w:rsid w:val="6F950EAC"/>
    <w:rsid w:val="6FC260D8"/>
    <w:rsid w:val="703E2F86"/>
    <w:rsid w:val="715315AB"/>
    <w:rsid w:val="71B5637E"/>
    <w:rsid w:val="72443E7C"/>
    <w:rsid w:val="729A585E"/>
    <w:rsid w:val="72CA6625"/>
    <w:rsid w:val="73D46E79"/>
    <w:rsid w:val="76296427"/>
    <w:rsid w:val="76B4772C"/>
    <w:rsid w:val="77A61A6A"/>
    <w:rsid w:val="77D848C2"/>
    <w:rsid w:val="77F0574E"/>
    <w:rsid w:val="783608F9"/>
    <w:rsid w:val="78A02ADC"/>
    <w:rsid w:val="78AC4DF4"/>
    <w:rsid w:val="790E68D0"/>
    <w:rsid w:val="793F4F56"/>
    <w:rsid w:val="7957084A"/>
    <w:rsid w:val="79574990"/>
    <w:rsid w:val="79C22C9D"/>
    <w:rsid w:val="7B63713B"/>
    <w:rsid w:val="7BF37909"/>
    <w:rsid w:val="7C237F80"/>
    <w:rsid w:val="7C272F34"/>
    <w:rsid w:val="7CC944FF"/>
    <w:rsid w:val="7D21532E"/>
    <w:rsid w:val="7D9A2546"/>
    <w:rsid w:val="7DE538BF"/>
    <w:rsid w:val="7EB1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font21"/>
    <w:basedOn w:val="2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省环境保护厅</Company>
  <Pages>2</Pages>
  <Words>192</Words>
  <Characters>1097</Characters>
  <Lines>9</Lines>
  <Paragraphs>2</Paragraphs>
  <TotalTime>0</TotalTime>
  <ScaleCrop>false</ScaleCrop>
  <LinksUpToDate>false</LinksUpToDate>
  <CharactersWithSpaces>1287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2023-02-14T01:05:00Z</dcterms:created>
  <dc:creator>NTKO</dc:creator>
  <cp:lastModifiedBy>123</cp:lastModifiedBy>
  <cp:lastPrinted>2024-03-20T01:46:00Z</cp:lastPrinted>
  <dcterms:modified xsi:type="dcterms:W3CDTF">2024-03-21T08:36:38Z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  <property fmtid="{D5CDD505-2E9C-101B-9397-08002B2CF9AE}" pid="3" name="ICV">
    <vt:lpwstr>8924B2F9D95045FF81D13A1E40EFFED6</vt:lpwstr>
  </property>
</Properties>
</file>