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71</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2024年3月18日</w:t>
      </w:r>
      <w:bookmarkStart w:id="0" w:name="_GoBack"/>
      <w:bookmarkEnd w:id="0"/>
      <w:r>
        <w:rPr>
          <w:rFonts w:hint="eastAsia" w:ascii="仿宋_GB2312" w:hAnsi="仿宋_GB2312" w:eastAsia="仿宋_GB2312" w:cs="仿宋_GB2312"/>
          <w:kern w:val="0"/>
          <w:sz w:val="28"/>
          <w:szCs w:val="28"/>
          <w:highlight w:val="none"/>
          <w:u w:val="none"/>
          <w:lang w:eastAsia="zh-CN"/>
        </w:rPr>
        <w:t xml:space="preserve">13时17分，我局执法人员在执法检查时，发现你单位作为施工单位在深 圳市南山区南山街道向南路与粤海路交汇处西南侧的云荟大厦施工总承包工程劳务分包工程施工中，存在中午在城市建成区内进行产生环境噪声的吊运材料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1、2024年3月18日我局执法人员制作的现场检查（勘察）笔录，2024年4月8日我局执法人员制作的调查询问笔录，证明我局执法人员的执法检查、调查情况；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2、 2024年3月18日我局执法人员制作的现场照片（图片/视频），证明你单位存在中午在城市建成区内进行产生环境噪声的吊运材料施工作业的行为；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3、2024年3月18日你单位提供的营业执照复印件、法定代表人身份证明书、身份证复印件、授权委托书等材料，证明你单位的主体适格；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4、2024年3月18日你单位提供的分包合同、中标通知书等材料，证明你单位为云荟大厦施工总承包工程劳务分包工程的分包施工单位；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1683AA9"/>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3C76DC4"/>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2024-04-28T02:42:27Z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