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96</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2024年4月27日0时09分，我局执法人员在执法检查时，发现你单位作为施工单位在深圳市南山</w:t>
      </w:r>
      <w:bookmarkStart w:id="0" w:name="_GoBack"/>
      <w:bookmarkEnd w:id="0"/>
      <w:r>
        <w:rPr>
          <w:rFonts w:hint="eastAsia" w:ascii="仿宋_GB2312" w:hAnsi="仿宋_GB2312" w:eastAsia="仿宋_GB2312" w:cs="仿宋_GB2312"/>
          <w:kern w:val="0"/>
          <w:sz w:val="28"/>
          <w:szCs w:val="28"/>
          <w:highlight w:val="none"/>
          <w:u w:val="none"/>
        </w:rPr>
        <w:t xml:space="preserve">区粤海街道后海大道与创业路交汇处的深圳市城市轨道交通15号线15101标施工总承包工程土建三工区项目给排水（雨污水工程）分包工程施工中，存在夜间在城市建成区内进行产生环境噪声的吊卸建筑施工作业的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1、2024年4月27日我局执法人员制作的现场检查（勘察）笔录，2024年5月6日我局执法人员制作的调查询问笔录，证明我局执法人员的执法检查、调查情况；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2、2024年4月27日我局执法人员制作的现场照片（图片/视频），证明你单位存在夜间在城市建成区内进行产生环境噪声的建筑施工作业的行为；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3、2024年5月6日你单位提供的营业执照复印件、法定代表人身份证明书、身份证复印件、授权委托书等材料，证明你单位的主体适格；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4、2024年5月6日你单位提供的专业施工合同、中标通知书等材料，证明你单位为深圳市城市轨道交通15号线15101标施工总承包工程土建三工区项目给排水（雨污水工程）分包工程的分包施工单位；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543E64"/>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720CA0"/>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1076</Words>
  <Characters>1140</Characters>
  <Lines>0</Lines>
  <Paragraphs>0</Paragraphs>
  <TotalTime>0</TotalTime>
  <ScaleCrop>false</ScaleCrop>
  <LinksUpToDate>false</LinksUpToDate>
  <CharactersWithSpaces>1454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2024-05-22T02:23:01Z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C0CD0B90E1F149FD9B059ABD2C2EDB50_13</vt:lpwstr>
  </property>
</Properties>
</file>