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101</w:t>
      </w:r>
      <w:r>
        <w:rPr>
          <w:rFonts w:hint="eastAsia" w:ascii="仿宋_GB2312" w:hAnsi="仿宋_GB2312" w:eastAsia="仿宋_GB2312" w:cs="仿宋_GB2312"/>
          <w:kern w:val="0"/>
          <w:sz w:val="28"/>
          <w:szCs w:val="28"/>
          <w:highlight w:val="none"/>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2024年5月7日23时41分，我局执法人员在执法检查时，发现你单位作为施工单位在深圳市南山区粤海街道科苑南路与深南大道交汇处的深圳市科苑大道地下空间综合开发及13号线共建管廊工程项目(一工区)——主体劳务工程施工中，存在夜间在城市建成区内进行产生环境噪声的混凝土浇筑建筑施工作业的环境违法行为，现场调查时发现使用了混凝土搅拌车、泵车等施工设备。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w:t>
      </w:r>
      <w:bookmarkStart w:id="0" w:name="_GoBack"/>
      <w:bookmarkEnd w:id="0"/>
      <w:r>
        <w:rPr>
          <w:rFonts w:hint="eastAsia" w:ascii="仿宋_GB2312" w:hAnsi="仿宋_GB2312" w:eastAsia="仿宋_GB2312" w:cs="仿宋_GB2312"/>
          <w:kern w:val="0"/>
          <w:sz w:val="28"/>
          <w:szCs w:val="28"/>
          <w:highlight w:val="none"/>
          <w:u w:val="none"/>
        </w:rPr>
        <w:t>主要有以下证据材料证明：</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1、2024年5月7日我局执法人员制作的现场检查（勘察）笔录，2024年5月15日我局执法人员制作的调查询问笔录，证明我局执法人员的执法检查、调查情况；</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2、2024年5月7日我局执法人员制作的现场照片（图片/视频），证明你单位存在夜间在城市建成区内进行产生环境噪声的建筑施工作业的行为；</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3、2024年5月15日你单位提供的营业执照复印件、法定代表人身份证明书、身份证复印件、授权委托书等材料，证明你单位的主体适格；</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4、2024年5月15日你单位提供的合同协议书、中标通知书等材料，证明你单位为深圳市科苑大道地下空间综合开发及13号线共建管廊工程项目(一工区)——主体劳务工程的分包施工单位；</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5、执法人员执法证复印件2份</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你单位上述行为违反了</w:t>
      </w:r>
      <w:r>
        <w:rPr>
          <w:rFonts w:hint="eastAsia" w:ascii="仿宋_GB2312" w:hAnsi="仿宋_GB2312" w:eastAsia="仿宋_GB2312" w:cs="仿宋_GB2312"/>
          <w:kern w:val="0"/>
          <w:sz w:val="28"/>
          <w:szCs w:val="28"/>
          <w:highlight w:val="none"/>
          <w:u w:val="none"/>
          <w:lang w:eastAsia="zh-CN"/>
        </w:rPr>
        <w:t>《深圳经济特区环境噪声污染防治条例》第</w:t>
      </w:r>
      <w:r>
        <w:rPr>
          <w:rFonts w:hint="eastAsia" w:ascii="仿宋_GB2312" w:hAnsi="仿宋_GB2312" w:eastAsia="仿宋_GB2312" w:cs="仿宋_GB2312"/>
          <w:kern w:val="0"/>
          <w:sz w:val="28"/>
          <w:szCs w:val="28"/>
          <w:highlight w:val="none"/>
          <w:u w:val="none"/>
          <w:lang w:val="en-US" w:eastAsia="zh-CN"/>
        </w:rPr>
        <w:t>二十八</w:t>
      </w:r>
      <w:r>
        <w:rPr>
          <w:rFonts w:hint="eastAsia" w:ascii="仿宋_GB2312" w:hAnsi="仿宋_GB2312" w:eastAsia="仿宋_GB2312" w:cs="仿宋_GB2312"/>
          <w:kern w:val="0"/>
          <w:sz w:val="28"/>
          <w:szCs w:val="28"/>
          <w:highlight w:val="none"/>
          <w:u w:val="none"/>
          <w:lang w:eastAsia="zh-CN"/>
        </w:rPr>
        <w:t>条第</w:t>
      </w:r>
      <w:r>
        <w:rPr>
          <w:rFonts w:hint="eastAsia" w:ascii="仿宋_GB2312" w:hAnsi="仿宋_GB2312" w:eastAsia="仿宋_GB2312" w:cs="仿宋_GB2312"/>
          <w:kern w:val="0"/>
          <w:sz w:val="28"/>
          <w:szCs w:val="28"/>
          <w:highlight w:val="none"/>
          <w:u w:val="none"/>
          <w:lang w:val="en-US" w:eastAsia="zh-CN"/>
        </w:rPr>
        <w:t>一</w:t>
      </w:r>
      <w:r>
        <w:rPr>
          <w:rFonts w:hint="eastAsia" w:ascii="仿宋_GB2312" w:hAnsi="仿宋_GB2312" w:eastAsia="仿宋_GB2312" w:cs="仿宋_GB2312"/>
          <w:kern w:val="0"/>
          <w:sz w:val="28"/>
          <w:szCs w:val="28"/>
          <w:highlight w:val="none"/>
          <w:u w:val="none"/>
          <w:lang w:eastAsia="zh-CN"/>
        </w:rPr>
        <w:t>款</w:t>
      </w:r>
      <w:r>
        <w:rPr>
          <w:rFonts w:hint="eastAsia" w:ascii="仿宋_GB2312" w:hAnsi="仿宋_GB2312" w:eastAsia="仿宋_GB2312" w:cs="仿宋_GB2312"/>
          <w:kern w:val="0"/>
          <w:sz w:val="28"/>
          <w:szCs w:val="28"/>
          <w:highlight w:val="none"/>
          <w:u w:val="none"/>
        </w:rPr>
        <w:t>的规定。</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依据《中华人民共和国行政处罚法》第二十八条第一款和《深圳经济特区环境噪声污染防治条例》第七十七条第一款第（三）项的规定，现责令你单位立即停止在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rPr>
        <w:t>进</w:t>
      </w:r>
      <w:r>
        <w:rPr>
          <w:rFonts w:hint="eastAsia" w:ascii="仿宋_GB2312" w:hAnsi="仿宋_GB2312" w:eastAsia="仿宋_GB2312" w:cs="仿宋_GB2312"/>
          <w:kern w:val="0"/>
          <w:sz w:val="28"/>
          <w:szCs w:val="28"/>
          <w:highlight w:val="none"/>
          <w:u w:val="none"/>
        </w:rPr>
        <w:t>行产生环境噪声的建筑施工作业的行为。</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彭伟锋</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highlight w:val="none"/>
          <w:u w:val="none"/>
        </w:rPr>
      </w:pPr>
    </w:p>
    <w:p>
      <w:pPr>
        <w:pStyle w:val="5"/>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highlight w:val="none"/>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6</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4</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C1245A0"/>
    <w:rsid w:val="0D197DED"/>
    <w:rsid w:val="0DAC60B6"/>
    <w:rsid w:val="0E2D234C"/>
    <w:rsid w:val="0E6A2000"/>
    <w:rsid w:val="0EAB16E0"/>
    <w:rsid w:val="0F0538EA"/>
    <w:rsid w:val="0F31550B"/>
    <w:rsid w:val="0FFC7078"/>
    <w:rsid w:val="150A7477"/>
    <w:rsid w:val="154100F1"/>
    <w:rsid w:val="159468C1"/>
    <w:rsid w:val="15975EA1"/>
    <w:rsid w:val="164253ED"/>
    <w:rsid w:val="165E5D35"/>
    <w:rsid w:val="169C6C6A"/>
    <w:rsid w:val="16C02561"/>
    <w:rsid w:val="175537C8"/>
    <w:rsid w:val="18454AD8"/>
    <w:rsid w:val="18592155"/>
    <w:rsid w:val="19CB0B82"/>
    <w:rsid w:val="1A4872B4"/>
    <w:rsid w:val="1A96319D"/>
    <w:rsid w:val="1B4478CB"/>
    <w:rsid w:val="1CA1190E"/>
    <w:rsid w:val="1DCF568E"/>
    <w:rsid w:val="1FB366A6"/>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1082</Words>
  <Characters>1139</Characters>
  <Lines>0</Lines>
  <Paragraphs>0</Paragraphs>
  <TotalTime>0</TotalTime>
  <ScaleCrop>false</ScaleCrop>
  <LinksUpToDate>false</LinksUpToDate>
  <CharactersWithSpaces>1453</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2024-06-11T03:09:42Z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C0CD0B90E1F149FD9B059ABD2C2EDB50_13</vt:lpwstr>
  </property>
</Properties>
</file>