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6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highlight w:val="none"/>
                <w:u w:val="none" w:color="auto"/>
                <w:lang w:val="en-US" w:eastAsia="zh-CN"/>
              </w:rPr>
              <w:t>湖北泽和建筑工程有限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highlight w:val="none"/>
                <w:u w:val="none" w:color="auto"/>
                <w:lang w:val="en-US" w:eastAsia="zh-CN"/>
              </w:rPr>
              <w:t>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highlight w:val="none"/>
                <w:u w:val="none" w:color="auto"/>
                <w:lang w:val="en-US" w:eastAsia="zh-CN"/>
              </w:rPr>
              <w:t>91420200MA48GJA20A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深环（深汕）罚字〔202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BF757AD4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DDD336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sssuper</cp:lastModifiedBy>
  <cp:lastPrinted>2024-07-01T14:15:48Z</cp:lastPrinted>
  <dcterms:modified xsi:type="dcterms:W3CDTF">2024-07-01T17:57:54Z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