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EA24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7007AD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C74596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109</w:t>
      </w:r>
      <w:r>
        <w:rPr>
          <w:rFonts w:hint="eastAsia" w:ascii="仿宋_GB2312" w:hAnsi="仿宋_GB2312" w:eastAsia="仿宋_GB2312" w:cs="仿宋_GB2312"/>
          <w:kern w:val="0"/>
          <w:sz w:val="28"/>
          <w:szCs w:val="28"/>
          <w:highlight w:val="none"/>
        </w:rPr>
        <w:t>号</w:t>
      </w:r>
    </w:p>
    <w:p w14:paraId="3D52921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774397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2710BA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FC4E41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35AAE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1CB15B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2024年5月14日12时</w:t>
      </w:r>
      <w:bookmarkStart w:id="0" w:name="_GoBack"/>
      <w:bookmarkEnd w:id="0"/>
      <w:r>
        <w:rPr>
          <w:rFonts w:hint="eastAsia" w:ascii="仿宋_GB2312" w:hAnsi="仿宋_GB2312" w:eastAsia="仿宋_GB2312" w:cs="仿宋_GB2312"/>
          <w:kern w:val="0"/>
          <w:sz w:val="28"/>
          <w:szCs w:val="28"/>
          <w:highlight w:val="none"/>
          <w:u w:val="none"/>
        </w:rPr>
        <w:t xml:space="preserve">49分，我局执法人员在执法检查时，发现你单位作为施工单位在深圳市南山区白石路与学府路交汇处西北侧的桂庙新村城市更新项目总承包工程钢管脚手架专业分包工程施工中，存在中午在城市建成区内进行产生环境噪声的吊机吊装脚手架建筑施工作业的环境违法行为，现场调查时发现使用了吊机等施工设备。                                                        </w:t>
      </w:r>
    </w:p>
    <w:p w14:paraId="3EF6D23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07A4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1、2024年5月14日我局执法人员制作的现场检查（勘察）笔录，2024年5月20日我局执法人员制作的调查询问笔录，证明我局执法人员的执法检查、调查情况；</w:t>
      </w:r>
    </w:p>
    <w:p w14:paraId="118F19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2、2024年5月14日我局执法人员制作的现场照片（图片/视频），证明你单位存在中午在城市建成区内进行产生环境噪声的建筑施工作业的行为；</w:t>
      </w:r>
    </w:p>
    <w:p w14:paraId="1E4558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3、2024年5月20日你单位提供的营业执照复印件、法定代表人身份证明书、身份证复印件、授权委托书等材料，证明你单位的主体适格；</w:t>
      </w:r>
    </w:p>
    <w:p w14:paraId="0BE531D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4、2024年5月20日你单位提供的分包合同、中标通知书等材料，证明你单位为桂庙新村城市更新项目总承包工程钢管脚手架专业分包工程的分包施工单位；</w:t>
      </w:r>
    </w:p>
    <w:p w14:paraId="45CA08A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3C2035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5E1266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D36253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3561710">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7A95EF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F95280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3E272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B2968F6">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CE82A3C">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24ABC66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F9F42F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D87598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86C7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3B5B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C3B5B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285A1C"/>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1A3B39"/>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1046</Words>
  <Characters>1104</Characters>
  <Lines>0</Lines>
  <Paragraphs>0</Paragraphs>
  <TotalTime>0</TotalTime>
  <ScaleCrop>false</ScaleCrop>
  <LinksUpToDate>false</LinksUpToDate>
  <CharactersWithSpaces>1418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2024-07-03T09:32:39Z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