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4F90D">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78BAD44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606062B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130</w:t>
      </w:r>
      <w:r>
        <w:rPr>
          <w:rFonts w:hint="eastAsia" w:ascii="仿宋_GB2312" w:hAnsi="仿宋_GB2312" w:eastAsia="仿宋_GB2312" w:cs="仿宋_GB2312"/>
          <w:kern w:val="0"/>
          <w:sz w:val="28"/>
          <w:szCs w:val="28"/>
          <w:highlight w:val="none"/>
        </w:rPr>
        <w:t>号</w:t>
      </w:r>
    </w:p>
    <w:p w14:paraId="28BBD77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2A6F60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B8B210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5A948C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E657CB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3753CB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2024年6月8日0时49分，我局执法人员在执法检查时，发现你单位作为施工单位在深圳市南山区桃源街道</w:t>
      </w:r>
      <w:bookmarkStart w:id="0" w:name="_GoBack"/>
      <w:bookmarkEnd w:id="0"/>
      <w:r>
        <w:rPr>
          <w:rFonts w:hint="eastAsia" w:ascii="仿宋_GB2312" w:hAnsi="仿宋_GB2312" w:eastAsia="仿宋_GB2312" w:cs="仿宋_GB2312"/>
          <w:kern w:val="0"/>
          <w:sz w:val="28"/>
          <w:szCs w:val="28"/>
          <w:highlight w:val="none"/>
          <w:u w:val="none"/>
        </w:rPr>
        <w:t>南方科技大学园区内，长岭陂水库西侧的南方科技大学教师宿舍项目施工总承包工程劳务分包工程施工中，在夜间（22:00-次日7:00）从事产生噪声的施工作业，现场正在进行混凝土浇筑施工作业，使用了混凝土搅拌车等施工设备。</w:t>
      </w:r>
    </w:p>
    <w:p w14:paraId="0F123BC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你单位未按照《深圳市生态环境局关于加强中、高考期间噪声污染管控的通告》的要求，存在在高考考试期间未按照限制性规定排放噪声的环境违法行为。                                                        </w:t>
      </w:r>
    </w:p>
    <w:p w14:paraId="3792593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F9D9C3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1、2024年6月8日我局执法人员制作的现场检查（勘察）笔录，2024年6月9日我局执法人员制作的调查询问笔录，证明我局执法人员的执法检查、调查情况；</w:t>
      </w:r>
    </w:p>
    <w:p w14:paraId="62318A4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2、2024年6月8日我局执法人员制作的现场照片（图片/视频），证明你单位存在在高考、中考等特殊时期未按照限制性规定排放噪声的建筑施工作业的行为；</w:t>
      </w:r>
    </w:p>
    <w:p w14:paraId="1BCC770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3、2024年6月9日你单位提供的营业执照复印件、法定代表人身份证明书、身份证复印件、授权委托书等材料，证明你单位的主体适格；</w:t>
      </w:r>
    </w:p>
    <w:p w14:paraId="23AFEFB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4、2024年6月9日你单位提供的分包合同、中标通知书等材料，证明你单位为南方科技大学教师宿舍项目施工总承包工程劳务分包工程的分包施工单位；</w:t>
      </w:r>
    </w:p>
    <w:p w14:paraId="09B4C16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E1629D8">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你单位上述行为违反了《深圳经济特区环境噪声污染防治条例》第六十九条的规定。 </w:t>
      </w:r>
    </w:p>
    <w:p w14:paraId="5AE8D4E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依据《中华人民共和国行政处罚法》第二十八条第一款和《深圳经济特区环境噪声污染防治条例》第八十四条的规定，现责令你单位立即停止未按照限制性规定排放噪声的建筑施工作业的行为。</w:t>
      </w:r>
    </w:p>
    <w:p w14:paraId="19794837">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43C1CDF">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 </w:t>
      </w:r>
    </w:p>
    <w:p w14:paraId="615E76D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011B82C">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1E9B53B">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C8965BC">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2667BAA7">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546380A9">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3B175C0">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67D3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05297B">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705297B">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10024E"/>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017150"/>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A9C7A3E"/>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1082</Words>
  <Characters>1141</Characters>
  <Lines>0</Lines>
  <Paragraphs>0</Paragraphs>
  <TotalTime>0</TotalTime>
  <ScaleCrop>false</ScaleCrop>
  <LinksUpToDate>false</LinksUpToDate>
  <CharactersWithSpaces>1454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2024-07-03T07:02:07Z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