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E03CEC">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07A199B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12E6CDD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134</w:t>
      </w:r>
      <w:r>
        <w:rPr>
          <w:rFonts w:hint="eastAsia" w:ascii="仿宋_GB2312" w:hAnsi="仿宋_GB2312" w:eastAsia="仿宋_GB2312" w:cs="仿宋_GB2312"/>
          <w:kern w:val="0"/>
          <w:sz w:val="28"/>
          <w:szCs w:val="28"/>
          <w:highlight w:val="none"/>
        </w:rPr>
        <w:t>号</w:t>
      </w:r>
    </w:p>
    <w:p w14:paraId="3AD7F24A">
      <w:pPr>
        <w:keepNext w:val="0"/>
        <w:keepLines w:val="0"/>
        <w:pageBreakBefore w:val="0"/>
        <w:kinsoku/>
        <w:wordWrap/>
        <w:overflowPunct/>
        <w:topLinePunct w:val="0"/>
        <w:autoSpaceDE w:val="0"/>
        <w:autoSpaceDN w:val="0"/>
        <w:bidi w:val="0"/>
        <w:adjustRightInd w:val="0"/>
        <w:snapToGrid w:val="0"/>
        <w:spacing w:line="360" w:lineRule="exact"/>
        <w:jc w:val="left"/>
        <w:textAlignment w:val="auto"/>
        <w:rPr>
          <w:rFonts w:hint="eastAsia" w:ascii="仿宋_GB2312" w:hAnsi="宋体" w:eastAsia="仿宋_GB2312" w:cs="宋体"/>
          <w:kern w:val="0"/>
          <w:sz w:val="32"/>
          <w:szCs w:val="32"/>
          <w:highlight w:val="none"/>
          <w:u w:val="none"/>
        </w:rPr>
      </w:pPr>
      <w:r>
        <w:rPr>
          <w:rFonts w:hint="eastAsia" w:ascii="仿宋_GB2312" w:hAnsi="宋体" w:eastAsia="仿宋_GB2312" w:cs="宋体"/>
          <w:kern w:val="0"/>
          <w:sz w:val="32"/>
          <w:szCs w:val="32"/>
          <w:highlight w:val="none"/>
          <w:u w:val="none"/>
        </w:rPr>
        <w:t>当事人基本情况：</w:t>
      </w:r>
    </w:p>
    <w:p w14:paraId="589D4223">
      <w:pPr>
        <w:keepNext w:val="0"/>
        <w:keepLines w:val="0"/>
        <w:pageBreakBefore w:val="0"/>
        <w:widowControl w:val="0"/>
        <w:kinsoku/>
        <w:wordWrap/>
        <w:overflowPunct/>
        <w:topLinePunct w:val="0"/>
        <w:autoSpaceDE w:val="0"/>
        <w:autoSpaceDN w:val="0"/>
        <w:bidi w:val="0"/>
        <w:adjustRightInd w:val="0"/>
        <w:snapToGrid/>
        <w:spacing w:line="500" w:lineRule="exact"/>
        <w:ind w:firstLine="0" w:firstLineChars="0"/>
        <w:textAlignment w:val="auto"/>
        <w:outlineLvl w:val="9"/>
        <w:rPr>
          <w:rFonts w:hint="default"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rPr>
        <w:t>个体工商户字号名称：</w:t>
      </w:r>
      <w:r>
        <w:rPr>
          <w:rFonts w:hint="eastAsia" w:ascii="仿宋_GB2312" w:hAnsi="仿宋_GB2312" w:eastAsia="仿宋_GB2312" w:cs="仿宋_GB2312"/>
          <w:kern w:val="0"/>
          <w:sz w:val="28"/>
          <w:szCs w:val="28"/>
          <w:highlight w:val="none"/>
          <w:u w:val="none"/>
          <w:lang w:val="en-US" w:eastAsia="zh-CN"/>
        </w:rPr>
        <w:t>***</w:t>
      </w:r>
    </w:p>
    <w:p w14:paraId="7FE17A7F">
      <w:pPr>
        <w:keepNext w:val="0"/>
        <w:keepLines w:val="0"/>
        <w:pageBreakBefore w:val="0"/>
        <w:widowControl w:val="0"/>
        <w:kinsoku/>
        <w:wordWrap/>
        <w:overflowPunct/>
        <w:topLinePunct w:val="0"/>
        <w:autoSpaceDE w:val="0"/>
        <w:autoSpaceDN w:val="0"/>
        <w:bidi w:val="0"/>
        <w:adjustRightInd w:val="0"/>
        <w:snapToGrid/>
        <w:spacing w:line="5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统一社会信用代码：</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 xml:space="preserve"> </w:t>
      </w:r>
    </w:p>
    <w:p w14:paraId="6D8F9FA8">
      <w:pPr>
        <w:keepNext w:val="0"/>
        <w:keepLines w:val="0"/>
        <w:pageBreakBefore w:val="0"/>
        <w:widowControl w:val="0"/>
        <w:kinsoku/>
        <w:wordWrap/>
        <w:overflowPunct/>
        <w:topLinePunct w:val="0"/>
        <w:autoSpaceDE w:val="0"/>
        <w:autoSpaceDN w:val="0"/>
        <w:bidi w:val="0"/>
        <w:adjustRightInd w:val="0"/>
        <w:snapToGrid/>
        <w:spacing w:line="5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经营者姓名：</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 xml:space="preserve">                       </w:t>
      </w:r>
    </w:p>
    <w:p w14:paraId="1F68F343">
      <w:pPr>
        <w:keepNext w:val="0"/>
        <w:keepLines w:val="0"/>
        <w:pageBreakBefore w:val="0"/>
        <w:widowControl w:val="0"/>
        <w:kinsoku/>
        <w:wordWrap/>
        <w:overflowPunct/>
        <w:topLinePunct w:val="0"/>
        <w:autoSpaceDE w:val="0"/>
        <w:autoSpaceDN w:val="0"/>
        <w:bidi w:val="0"/>
        <w:adjustRightInd w:val="0"/>
        <w:snapToGrid/>
        <w:spacing w:line="5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经营者住址：</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 xml:space="preserve">                           </w:t>
      </w:r>
    </w:p>
    <w:p w14:paraId="3C41EC24">
      <w:pPr>
        <w:keepNext w:val="0"/>
        <w:keepLines w:val="0"/>
        <w:pageBreakBefore w:val="0"/>
        <w:widowControl w:val="0"/>
        <w:kinsoku/>
        <w:wordWrap/>
        <w:overflowPunct/>
        <w:topLinePunct w:val="0"/>
        <w:autoSpaceDE w:val="0"/>
        <w:autoSpaceDN w:val="0"/>
        <w:bidi w:val="0"/>
        <w:adjustRightInd w:val="0"/>
        <w:snapToGrid/>
        <w:spacing w:line="5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经营场所：</w:t>
      </w:r>
      <w:r>
        <w:rPr>
          <w:rFonts w:hint="eastAsia" w:ascii="仿宋_GB2312" w:hAnsi="仿宋_GB2312" w:eastAsia="仿宋_GB2312" w:cs="仿宋_GB2312"/>
          <w:kern w:val="0"/>
          <w:sz w:val="28"/>
          <w:szCs w:val="28"/>
          <w:highlight w:val="none"/>
          <w:u w:val="none"/>
          <w:lang w:val="en-US" w:eastAsia="zh-CN"/>
        </w:rPr>
        <w:t>***</w:t>
      </w:r>
    </w:p>
    <w:p w14:paraId="1A2DB46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2024年5月21日19时05分，我局执法人员对你单位位于</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的经营场所进行执法检查。现场检查发现，当事人有营业执照，经营面积约50平方米，厨房设置有1个烧烤炉，主要从事烧烤类等有油烟产生的餐饮服务项目。现场检查过程中你单位正在进行有油烟产生的烧烤作业，已安装油烟净化设备，经营期间产生的油烟经油烟净化器处理后通过管道引至店门口上方排放。现场检查发现，你单位经营现址所在建筑物属于商住综合楼，一层、二层为裙楼，属于商业楼层，三层及以上为10栋-13栋居民住宅，你单位经营场所位于12栋楼下的裙楼一层，经营现址楼宇未配套专用烟道。</w:t>
      </w:r>
      <w:bookmarkStart w:id="0" w:name="_GoBack"/>
      <w:bookmarkEnd w:id="0"/>
    </w:p>
    <w:p w14:paraId="7C0087E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你单位存在在未配套设立专用烟道的商住综合楼内新建产生油烟、异味、废气的餐饮服务项目的环境违法行为。                                                        </w:t>
      </w:r>
    </w:p>
    <w:p w14:paraId="1D52DB9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5BC2E71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1、2024年5月21日我局执法人员制作的现场检查（勘察）笔录、调查询问笔录证明我局执法人员的执法检查、调查情况 ；</w:t>
      </w:r>
    </w:p>
    <w:p w14:paraId="38481DF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2、2024年5月21日、2024年5月22日我局执法人员制作的现场照片（视频），证明你单位正在经营有油烟产生的烧烤作业，你单位经营场所位于所在建筑物裙楼一层，你单位经营场所所在建筑物未配套专用烟道；</w:t>
      </w:r>
    </w:p>
    <w:p w14:paraId="3B4E12C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3、2024年5月21日你单位提供的营业执照复印件、身份证复印件，证明你单位的主体适格；</w:t>
      </w:r>
    </w:p>
    <w:p w14:paraId="7E2F97B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4、2024年5月23日我局执法人员收到的</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不动产登记信息汇总表，证明你单位经营现址所在建筑物属于商住综合楼，一层、二层为商用，三层及以上为居民住宅；</w:t>
      </w:r>
    </w:p>
    <w:p w14:paraId="0CC08BF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E1DFC1D">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你单位上述行为违反了《中华人民共和国大气污染防治法》第八十一条第二款的规定。</w:t>
      </w:r>
    </w:p>
    <w:p w14:paraId="6FAE4BDB">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中华人民共和国大气污染防治法》第一百一十八条第二款的规定，现责令你单位限期三十天内通过调整经营项目、终止经营产生油烟、异味、废气的餐饮服务项目、搬迁至可设立的经营场所等方式改正在未配套设立专用烟道的商住综合楼内新建产生油烟、异味、废气的餐饮服务项目的环境违法行为。</w:t>
      </w:r>
    </w:p>
    <w:p w14:paraId="1F138905">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我局将自责令改正期限届满三十日内对你单位违法行为的改正情况实施复查。若复查时发现你单位拒不改正的，我局可根据《中华人民共和国大气污染防治法》第一百一十八条第二款“拒不改正的，予以关闭，并处一万元以上十万元以下的罚款”的规定，依法采取法律赋予生态环境部门的监管措施。 </w:t>
      </w:r>
    </w:p>
    <w:p w14:paraId="1A4EE51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A9124B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D878CA2">
      <w:pPr>
        <w:pStyle w:val="3"/>
        <w:rPr>
          <w:rFonts w:hint="eastAsia"/>
          <w:highlight w:val="none"/>
        </w:rPr>
      </w:pPr>
    </w:p>
    <w:p w14:paraId="6F4A75F8">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联系人：郑良灿</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7F66D0A">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1227877E">
      <w:pPr>
        <w:keepNext w:val="0"/>
        <w:keepLines w:val="0"/>
        <w:pageBreakBefore w:val="0"/>
        <w:widowControl w:val="0"/>
        <w:kinsoku/>
        <w:overflowPunct/>
        <w:topLinePunct w:val="0"/>
        <w:autoSpaceDE/>
        <w:autoSpaceDN/>
        <w:bidi w:val="0"/>
        <w:adjustRightInd/>
        <w:snapToGrid/>
        <w:spacing w:line="500" w:lineRule="exact"/>
        <w:ind w:right="482"/>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FF11AF4">
      <w:pPr>
        <w:keepNext w:val="0"/>
        <w:keepLines w:val="0"/>
        <w:pageBreakBefore w:val="0"/>
        <w:widowControl w:val="0"/>
        <w:kinsoku/>
        <w:wordWrap w:val="0"/>
        <w:overflowPunct/>
        <w:topLinePunct w:val="0"/>
        <w:autoSpaceDE/>
        <w:autoSpaceDN/>
        <w:bidi w:val="0"/>
        <w:adjustRightInd/>
        <w:snapToGrid/>
        <w:spacing w:line="500" w:lineRule="exact"/>
        <w:ind w:right="482"/>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26</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7A5414">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EDFAFC">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BEDFAFC">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112F45"/>
    <w:rsid w:val="19CB0B82"/>
    <w:rsid w:val="1A4872B4"/>
    <w:rsid w:val="1A96319D"/>
    <w:rsid w:val="1B4478CB"/>
    <w:rsid w:val="1CA1190E"/>
    <w:rsid w:val="1DCF568E"/>
    <w:rsid w:val="1FB366A6"/>
    <w:rsid w:val="215146FD"/>
    <w:rsid w:val="22437594"/>
    <w:rsid w:val="22986695"/>
    <w:rsid w:val="23610C05"/>
    <w:rsid w:val="24CD14A7"/>
    <w:rsid w:val="24D13031"/>
    <w:rsid w:val="25664290"/>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94F6E29"/>
    <w:rsid w:val="3A1D4415"/>
    <w:rsid w:val="3B9D352A"/>
    <w:rsid w:val="3DEE6810"/>
    <w:rsid w:val="3E6E5583"/>
    <w:rsid w:val="4059760C"/>
    <w:rsid w:val="411F5222"/>
    <w:rsid w:val="424B5BCE"/>
    <w:rsid w:val="439F340A"/>
    <w:rsid w:val="44B81EDA"/>
    <w:rsid w:val="45604779"/>
    <w:rsid w:val="468C306A"/>
    <w:rsid w:val="47025DB5"/>
    <w:rsid w:val="47DD0BE6"/>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8A3F97"/>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Normal Indent"/>
    <w:basedOn w:val="1"/>
    <w:autoRedefine/>
    <w:unhideWhenUsed/>
    <w:qFormat/>
    <w:uiPriority w:val="99"/>
    <w:pPr>
      <w:ind w:firstLine="420" w:firstLineChars="200"/>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1242</Words>
  <Characters>1310</Characters>
  <Lines>0</Lines>
  <Paragraphs>0</Paragraphs>
  <TotalTime>3</TotalTime>
  <ScaleCrop>false</ScaleCrop>
  <LinksUpToDate>false</LinksUpToDate>
  <CharactersWithSpaces>1471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2024-07-03T07:13:00Z</cp:lastPrinted>
  <dcterms:modified xsi:type="dcterms:W3CDTF">2024-07-08T02:08:05Z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C0CD0B90E1F149FD9B059ABD2C2EDB50_13</vt:lpwstr>
  </property>
</Properties>
</file>