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37CB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C93FE3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B09D77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138</w:t>
      </w:r>
      <w:r>
        <w:rPr>
          <w:rFonts w:hint="eastAsia" w:ascii="仿宋_GB2312" w:hAnsi="仿宋_GB2312" w:eastAsia="仿宋_GB2312" w:cs="仿宋_GB2312"/>
          <w:kern w:val="0"/>
          <w:sz w:val="28"/>
          <w:szCs w:val="28"/>
          <w:highlight w:val="none"/>
        </w:rPr>
        <w:t>号</w:t>
      </w:r>
    </w:p>
    <w:p w14:paraId="3D7AAF3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9464F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B47639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429A5A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225C73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F9CDD3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25日05时46分，我局执法人员在执法检查时，发现你单位作为施工单位在深圳市南山区西丽留仙洞二街坊T501-0096地块的南山区科技联合大厦工程施工总承包工程-主体劳务分包工程施工中，在夜间（22:00-次日7:00）从事产生噪声的施</w:t>
      </w:r>
      <w:bookmarkStart w:id="0" w:name="_GoBack"/>
      <w:bookmarkEnd w:id="0"/>
      <w:r>
        <w:rPr>
          <w:rFonts w:hint="eastAsia" w:ascii="仿宋_GB2312" w:hAnsi="仿宋_GB2312" w:eastAsia="仿宋_GB2312" w:cs="仿宋_GB2312"/>
          <w:kern w:val="0"/>
          <w:sz w:val="28"/>
          <w:szCs w:val="28"/>
          <w:highlight w:val="none"/>
          <w:u w:val="none"/>
        </w:rPr>
        <w:t>工作业，现场正在进行混凝土浇筑施工作业，使用了混凝土运输车等施工设备。</w:t>
      </w:r>
    </w:p>
    <w:p w14:paraId="383A0EB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你单位未按照《深圳市生态环境局关于加强中、高考期间噪声污染管控的通告》的要求，存在在中考备考期间未按照限制性规定排放噪声的环境违法行为。</w:t>
      </w:r>
    </w:p>
    <w:p w14:paraId="642BA0A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05A6D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1、2024年6月25日我局执法人员制作的现场检查（勘察）笔录，我局执法人员制作的调查询问笔录，证明我局执法人员的执法检查、调查情况；</w:t>
      </w:r>
    </w:p>
    <w:p w14:paraId="4623796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2、2024年6月25日我局执法人员制作的现场照片（图片/视频），证明你单位存在在高考、中考等特殊时期未按照限制性规定排放噪声的建筑施工作业的行为；</w:t>
      </w:r>
    </w:p>
    <w:p w14:paraId="2A32C8C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3、2024年6月25日你单位提供的营业执照复印件、负责人身份证明书、身份证复印件、授权委托书等材料，证明你单位的主体适格；</w:t>
      </w:r>
    </w:p>
    <w:p w14:paraId="3E6F1BA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4、2024年6月25日你单位提供的分包合同、中标通知书等材料，证明你单位为南山区科技联合大厦工程施工总承包工程-主体劳务分包工程的分包施工单位；</w:t>
      </w:r>
    </w:p>
    <w:p w14:paraId="4C3133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E3BC2D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73C35EF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0EFF043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37B699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01B5C52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1E8E21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B3645CC">
      <w:pPr>
        <w:keepNext w:val="0"/>
        <w:keepLines w:val="0"/>
        <w:pageBreakBefore w:val="0"/>
        <w:wordWrap/>
        <w:overflowPunct/>
        <w:topLinePunct w:val="0"/>
        <w:bidi w:val="0"/>
        <w:snapToGrid/>
        <w:spacing w:line="500" w:lineRule="exact"/>
        <w:textAlignment w:val="auto"/>
        <w:outlineLvl w:val="9"/>
        <w:rPr>
          <w:rFonts w:hint="eastAsia" w:ascii="仿宋_GB2312" w:hAnsi="仿宋_GB2312" w:eastAsia="仿宋_GB2312" w:cs="仿宋_GB2312"/>
          <w:kern w:val="0"/>
          <w:sz w:val="28"/>
          <w:szCs w:val="28"/>
          <w:highlight w:val="none"/>
          <w:u w:val="none"/>
          <w:lang w:val="zh-CN"/>
        </w:rPr>
      </w:pPr>
    </w:p>
    <w:p w14:paraId="7207FC99">
      <w:pPr>
        <w:keepNext w:val="0"/>
        <w:keepLines w:val="0"/>
        <w:pageBreakBefore w:val="0"/>
        <w:wordWrap/>
        <w:overflowPunct/>
        <w:topLinePunct w:val="0"/>
        <w:bidi w:val="0"/>
        <w:snapToGrid/>
        <w:spacing w:line="500" w:lineRule="exac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6C129C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149DA0F">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2CB3783">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D745E8D">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1E1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65CDE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65CDE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AF87BD3"/>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0C6B5A"/>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1068</Words>
  <Characters>1138</Characters>
  <Lines>0</Lines>
  <Paragraphs>0</Paragraphs>
  <TotalTime>8</TotalTime>
  <ScaleCrop>false</ScaleCrop>
  <LinksUpToDate>false</LinksUpToDate>
  <CharactersWithSpaces>1395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2024-07-05T02:31:37Z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