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5484E39">
      <w:pPr>
        <w:spacing w:line="360" w:lineRule="auto"/>
        <w:jc w:val="left"/>
        <w:rPr>
          <w:rFonts w:ascii="黑体" w:hAnsi="黑体" w:eastAsia="黑体" w:cs="黑体"/>
          <w:sz w:val="32"/>
          <w:szCs w:val="32"/>
        </w:rPr>
      </w:pPr>
    </w:p>
    <w:p w14:paraId="7449EC14">
      <w:pPr>
        <w:spacing w:line="360" w:lineRule="auto"/>
        <w:jc w:val="center"/>
        <w:outlineLvl w:val="0"/>
        <w:rPr>
          <w:rFonts w:hint="eastAsia" w:ascii="黑体" w:hAnsi="黑体" w:eastAsia="黑体" w:cs="黑体"/>
          <w:sz w:val="36"/>
          <w:szCs w:val="36"/>
        </w:rPr>
      </w:pPr>
      <w:r>
        <w:rPr>
          <w:rFonts w:hint="eastAsia" w:ascii="黑体" w:hAnsi="黑体" w:eastAsia="黑体" w:cs="黑体"/>
          <w:sz w:val="36"/>
          <w:szCs w:val="36"/>
        </w:rPr>
        <w:t>深圳市</w:t>
      </w:r>
      <w:r>
        <w:rPr>
          <w:rFonts w:hint="eastAsia" w:ascii="黑体" w:hAnsi="黑体" w:eastAsia="黑体" w:cs="黑体"/>
          <w:sz w:val="36"/>
          <w:szCs w:val="36"/>
          <w:lang w:val="en-US" w:eastAsia="zh-CN"/>
        </w:rPr>
        <w:t>盐田</w:t>
      </w:r>
      <w:r>
        <w:rPr>
          <w:rFonts w:hint="eastAsia" w:ascii="黑体" w:hAnsi="黑体" w:eastAsia="黑体" w:cs="黑体"/>
          <w:sz w:val="36"/>
          <w:szCs w:val="36"/>
        </w:rPr>
        <w:t>区建设工程中午或者夜间施工作业证明</w:t>
      </w:r>
    </w:p>
    <w:p w14:paraId="08F8310D">
      <w:pPr>
        <w:spacing w:before="120" w:after="200" w:line="240" w:lineRule="auto"/>
        <w:ind w:right="-86" w:rightChars="-27"/>
        <w:jc w:val="righ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证书编号：</w:t>
      </w:r>
      <w:r>
        <w:rPr>
          <w:rFonts w:hint="eastAsia" w:ascii="仿宋_GB2312" w:hAnsi="仿宋_GB2312" w:cs="仿宋_GB2312"/>
          <w:kern w:val="0"/>
          <w:sz w:val="21"/>
          <w:szCs w:val="21"/>
          <w:lang w:val="en-US" w:eastAsia="zh-CN"/>
        </w:rPr>
        <w:t>盐田</w:t>
      </w:r>
      <w:r>
        <w:rPr>
          <w:rFonts w:hint="eastAsia" w:ascii="仿宋_GB2312" w:hAnsi="仿宋_GB2312" w:eastAsia="仿宋_GB2312" w:cs="仿宋_GB2312"/>
          <w:kern w:val="0"/>
          <w:sz w:val="21"/>
          <w:szCs w:val="21"/>
        </w:rPr>
        <w:t>区202</w:t>
      </w:r>
      <w:r>
        <w:rPr>
          <w:rFonts w:hint="eastAsia" w:ascii="仿宋_GB2312" w:hAnsi="仿宋_GB2312" w:cs="仿宋_GB2312"/>
          <w:kern w:val="0"/>
          <w:sz w:val="21"/>
          <w:szCs w:val="21"/>
          <w:lang w:val="en-US" w:eastAsia="zh-CN"/>
        </w:rPr>
        <w:t>4</w:t>
      </w:r>
      <w:r>
        <w:rPr>
          <w:rFonts w:hint="eastAsia" w:ascii="仿宋_GB2312" w:hAnsi="仿宋_GB2312" w:eastAsia="仿宋_GB2312" w:cs="仿宋_GB2312"/>
          <w:kern w:val="0"/>
          <w:sz w:val="21"/>
          <w:szCs w:val="21"/>
        </w:rPr>
        <w:t>-</w:t>
      </w:r>
      <w:r>
        <w:rPr>
          <w:rFonts w:hint="eastAsia" w:ascii="仿宋_GB2312" w:hAnsi="仿宋_GB2312" w:cs="仿宋_GB2312"/>
          <w:kern w:val="0"/>
          <w:sz w:val="21"/>
          <w:szCs w:val="21"/>
          <w:lang w:val="en-US" w:eastAsia="zh-CN"/>
        </w:rPr>
        <w:t>082</w:t>
      </w:r>
      <w:r>
        <w:rPr>
          <w:rFonts w:hint="eastAsia" w:ascii="仿宋_GB2312" w:hAnsi="仿宋_GB2312" w:eastAsia="仿宋_GB2312" w:cs="仿宋_GB2312"/>
          <w:kern w:val="0"/>
          <w:sz w:val="21"/>
          <w:szCs w:val="21"/>
        </w:rPr>
        <w:t>号</w:t>
      </w:r>
    </w:p>
    <w:tbl>
      <w:tblPr>
        <w:tblStyle w:val="9"/>
        <w:tblW w:w="836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2"/>
        <w:gridCol w:w="2953"/>
        <w:gridCol w:w="2268"/>
        <w:gridCol w:w="1701"/>
      </w:tblGrid>
      <w:tr w14:paraId="064278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B38122D">
            <w:pPr>
              <w:widowControl/>
              <w:spacing w:line="240" w:lineRule="auto"/>
              <w:jc w:val="center"/>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工程名称</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A562CE3">
            <w:pPr>
              <w:spacing w:line="240" w:lineRule="auto"/>
              <w:rPr>
                <w:rFonts w:hint="default" w:ascii="仿宋_GB2312" w:hAnsi="仿宋_GB2312" w:eastAsia="仿宋_GB2312" w:cs="仿宋_GB2312"/>
                <w:kern w:val="0"/>
                <w:sz w:val="24"/>
                <w:szCs w:val="24"/>
                <w:lang w:val="en-US" w:eastAsia="zh-CN"/>
              </w:rPr>
            </w:pPr>
            <w:r>
              <w:rPr>
                <w:rFonts w:hint="default" w:ascii="仿宋_GB2312" w:hAnsi="仿宋_GB2312" w:eastAsia="仿宋_GB2312" w:cs="仿宋_GB2312"/>
                <w:kern w:val="0"/>
                <w:sz w:val="24"/>
                <w:szCs w:val="24"/>
                <w:lang w:val="en-US" w:eastAsia="zh-CN"/>
              </w:rPr>
              <w:t>深圳地铁8号线二期</w:t>
            </w:r>
            <w:r>
              <w:rPr>
                <w:rFonts w:hint="eastAsia" w:ascii="仿宋_GB2312" w:hAnsi="仿宋_GB2312" w:cs="仿宋_GB2312"/>
                <w:kern w:val="0"/>
                <w:sz w:val="24"/>
                <w:szCs w:val="24"/>
                <w:lang w:val="en-US" w:eastAsia="zh-CN"/>
              </w:rPr>
              <w:t>工程</w:t>
            </w:r>
          </w:p>
        </w:tc>
      </w:tr>
      <w:tr w14:paraId="5D3207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3C1AFD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建设单位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46319378">
            <w:pPr>
              <w:spacing w:line="240" w:lineRule="auto"/>
              <w:rPr>
                <w:rFonts w:hint="default" w:ascii="仿宋_GB2312" w:hAnsi="仿宋_GB2312" w:eastAsia="仿宋_GB2312" w:cs="仿宋_GB2312"/>
                <w:kern w:val="0"/>
                <w:sz w:val="24"/>
                <w:szCs w:val="24"/>
                <w:lang w:val="en-US"/>
              </w:rPr>
            </w:pPr>
            <w:r>
              <w:rPr>
                <w:rFonts w:hint="eastAsia" w:ascii="仿宋_GB2312" w:hAnsi="仿宋_GB2312" w:cs="仿宋_GB2312"/>
                <w:kern w:val="0"/>
                <w:sz w:val="24"/>
                <w:szCs w:val="24"/>
                <w:lang w:val="en-US" w:eastAsia="zh-CN"/>
              </w:rPr>
              <w:t>深圳市地铁集团有限公司</w:t>
            </w:r>
          </w:p>
        </w:tc>
      </w:tr>
      <w:tr w14:paraId="4F29BE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C566C4D">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监理单位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4D2EFE1">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广州轨道交通建设监理有限公司</w:t>
            </w:r>
          </w:p>
        </w:tc>
      </w:tr>
      <w:tr w14:paraId="4F8134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490621B">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施工单位</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3950F5ED">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中交第二公路工程局有限公司</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38A0A585">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统一社会信用代码</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6177CDDC">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91610000220521254B</w:t>
            </w:r>
          </w:p>
        </w:tc>
      </w:tr>
      <w:tr w14:paraId="1B1EDC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0F6A14B">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施工地址</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AF18C3F">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深圳市盐田区</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街道</w:t>
            </w:r>
            <w:r>
              <w:rPr>
                <w:rFonts w:hint="eastAsia" w:ascii="仿宋_GB2312" w:hAnsi="仿宋_GB2312" w:cs="仿宋_GB2312"/>
                <w:kern w:val="0"/>
                <w:sz w:val="24"/>
                <w:szCs w:val="24"/>
                <w:lang w:val="en-US" w:eastAsia="zh-CN"/>
              </w:rPr>
              <w:t>地铁8号线食街站</w:t>
            </w:r>
          </w:p>
        </w:tc>
      </w:tr>
      <w:tr w14:paraId="6485E9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3213618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施工阶段</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E293DFB">
            <w:pPr>
              <w:spacing w:line="240" w:lineRule="auto"/>
              <w:rPr>
                <w:rFonts w:hint="eastAsia" w:ascii="仿宋_GB2312" w:hAnsi="仿宋_GB2312" w:eastAsia="仿宋_GB2312" w:cs="仿宋_GB2312"/>
                <w:kern w:val="0"/>
                <w:sz w:val="24"/>
                <w:szCs w:val="24"/>
                <w:lang w:eastAsia="zh-CN"/>
              </w:rPr>
            </w:pPr>
            <w:r>
              <w:rPr>
                <w:rFonts w:hint="eastAsia" w:ascii="仿宋_GB2312" w:hAnsi="仿宋_GB2312" w:cs="仿宋_GB2312"/>
                <w:kern w:val="0"/>
                <w:sz w:val="24"/>
                <w:szCs w:val="24"/>
                <w:lang w:eastAsia="zh-CN"/>
              </w:rPr>
              <w:t>主体</w:t>
            </w:r>
            <w:r>
              <w:rPr>
                <w:rFonts w:hint="eastAsia" w:ascii="仿宋_GB2312" w:hAnsi="仿宋_GB2312" w:cs="仿宋_GB2312"/>
                <w:kern w:val="0"/>
                <w:sz w:val="24"/>
                <w:szCs w:val="24"/>
                <w:lang w:val="en-US" w:eastAsia="zh-CN"/>
              </w:rPr>
              <w:t>工程</w:t>
            </w:r>
            <w:r>
              <w:rPr>
                <w:rFonts w:hint="eastAsia" w:ascii="仿宋_GB2312" w:hAnsi="仿宋_GB2312" w:cs="仿宋_GB2312"/>
                <w:kern w:val="0"/>
                <w:sz w:val="24"/>
                <w:szCs w:val="24"/>
                <w:lang w:eastAsia="zh-CN"/>
              </w:rPr>
              <w:t>施工阶段</w:t>
            </w:r>
          </w:p>
        </w:tc>
      </w:tr>
      <w:tr w14:paraId="6F8A98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0191404">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作业内容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EB772A5">
            <w:pPr>
              <w:spacing w:line="240" w:lineRule="auto"/>
              <w:rPr>
                <w:rFonts w:hint="default" w:ascii="仿宋_GB2312" w:hAnsi="仿宋_GB2312" w:eastAsia="仿宋_GB2312" w:cs="仿宋_GB2312"/>
                <w:kern w:val="0"/>
                <w:sz w:val="24"/>
                <w:szCs w:val="24"/>
                <w:lang w:val="en-US"/>
              </w:rPr>
            </w:pPr>
            <w:r>
              <w:rPr>
                <w:rFonts w:hint="eastAsia" w:ascii="仿宋_GB2312" w:hAnsi="仿宋_GB2312" w:cs="仿宋_GB2312"/>
                <w:kern w:val="0"/>
                <w:sz w:val="24"/>
                <w:szCs w:val="24"/>
                <w:lang w:val="en-US" w:eastAsia="zh-CN"/>
              </w:rPr>
              <w:t>管道开挖埋设、井盖破除提升12000m³。</w:t>
            </w:r>
          </w:p>
        </w:tc>
      </w:tr>
      <w:tr w14:paraId="63F733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C3788EA">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作业方式</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66FFE5E9">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主要施工机械包括</w:t>
            </w:r>
            <w:r>
              <w:rPr>
                <w:rFonts w:hint="eastAsia" w:ascii="仿宋_GB2312" w:hAnsi="仿宋_GB2312" w:cs="仿宋_GB2312"/>
                <w:kern w:val="0"/>
                <w:sz w:val="24"/>
                <w:szCs w:val="24"/>
                <w:lang w:val="en-US" w:eastAsia="zh-CN"/>
              </w:rPr>
              <w:t>挖掘机1台、发电机3台、风镐3台。</w:t>
            </w:r>
          </w:p>
        </w:tc>
      </w:tr>
      <w:tr w14:paraId="65BCB4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248A039">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作业时间</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C593668">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2024</w:t>
            </w:r>
            <w:r>
              <w:rPr>
                <w:rFonts w:hint="eastAsia" w:ascii="仿宋_GB2312" w:hAnsi="仿宋_GB2312" w:eastAsia="仿宋_GB2312" w:cs="仿宋_GB2312"/>
                <w:kern w:val="0"/>
                <w:sz w:val="24"/>
                <w:szCs w:val="24"/>
              </w:rPr>
              <w:t>年</w:t>
            </w:r>
            <w:r>
              <w:rPr>
                <w:rFonts w:hint="eastAsia" w:ascii="仿宋_GB2312" w:hAnsi="仿宋_GB2312" w:cs="仿宋_GB2312"/>
                <w:kern w:val="0"/>
                <w:sz w:val="24"/>
                <w:szCs w:val="24"/>
                <w:lang w:val="en-US" w:eastAsia="zh-CN"/>
              </w:rPr>
              <w:t>9</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5</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12</w:t>
            </w:r>
            <w:r>
              <w:rPr>
                <w:rFonts w:hint="eastAsia" w:ascii="仿宋_GB2312" w:hAnsi="仿宋_GB2312" w:eastAsia="仿宋_GB2312" w:cs="仿宋_GB2312"/>
                <w:kern w:val="0"/>
                <w:sz w:val="24"/>
                <w:szCs w:val="24"/>
              </w:rPr>
              <w:t>时至</w:t>
            </w:r>
            <w:r>
              <w:rPr>
                <w:rFonts w:hint="eastAsia" w:ascii="仿宋_GB2312" w:hAnsi="仿宋_GB2312" w:cs="仿宋_GB2312"/>
                <w:kern w:val="0"/>
                <w:sz w:val="24"/>
                <w:szCs w:val="24"/>
                <w:lang w:val="en-US" w:eastAsia="zh-CN"/>
              </w:rPr>
              <w:t>9</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6</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7</w:t>
            </w:r>
            <w:r>
              <w:rPr>
                <w:rFonts w:hint="eastAsia" w:ascii="仿宋_GB2312" w:hAnsi="仿宋_GB2312" w:eastAsia="仿宋_GB2312" w:cs="仿宋_GB2312"/>
                <w:kern w:val="0"/>
                <w:sz w:val="24"/>
                <w:szCs w:val="24"/>
              </w:rPr>
              <w:t>时</w:t>
            </w:r>
          </w:p>
        </w:tc>
      </w:tr>
      <w:tr w14:paraId="7EDE2A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9F611F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项目负责人</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48E1E8D5">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XXX</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5FDC61C1">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电话</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5F937EF9">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177XXXXXX</w:t>
            </w:r>
            <w:bookmarkStart w:id="2" w:name="_GoBack"/>
            <w:bookmarkEnd w:id="2"/>
            <w:r>
              <w:rPr>
                <w:rFonts w:hint="eastAsia" w:ascii="仿宋_GB2312" w:hAnsi="仿宋_GB2312" w:cs="仿宋_GB2312"/>
                <w:kern w:val="0"/>
                <w:sz w:val="24"/>
                <w:szCs w:val="24"/>
                <w:lang w:val="en-US" w:eastAsia="zh-CN"/>
              </w:rPr>
              <w:t>98</w:t>
            </w:r>
          </w:p>
        </w:tc>
      </w:tr>
      <w:tr w14:paraId="32C178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1F1A7A3">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环境噪声防治措施</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40BB6EE3">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在施工场地显著位置设置环保公告栏，主动公开施工噪声污染防治方案和控制措施；</w:t>
            </w:r>
          </w:p>
          <w:p w14:paraId="5CA215ED">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在施工现场设置群众环保诉求接访点，明确接访人和负责人，面对面接待群众来访和投诉；</w:t>
            </w:r>
          </w:p>
          <w:p w14:paraId="6F784E8E">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明确工地环保负责人，对内建立岗位责任制，落实控噪措施，对外建立与周边社区、物业及居民的沟通联系机制，及时落实回应群众的环境诉求；</w:t>
            </w:r>
          </w:p>
          <w:p w14:paraId="20777189">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eastAsia="zh-CN"/>
              </w:rPr>
              <w:t>按规定</w:t>
            </w:r>
            <w:r>
              <w:rPr>
                <w:rFonts w:hint="eastAsia" w:ascii="仿宋_GB2312" w:hAnsi="仿宋_GB2312" w:eastAsia="仿宋_GB2312" w:cs="仿宋_GB2312"/>
                <w:kern w:val="0"/>
                <w:sz w:val="24"/>
                <w:szCs w:val="24"/>
              </w:rPr>
              <w:t>配套建设噪声在线监测设施和规范安装视频监控系统，并与环保、住建等相关管理部门联网；</w:t>
            </w:r>
          </w:p>
          <w:p w14:paraId="5889002A">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严格遵守施工作业限制性规定，未经允许不得超时施工；</w:t>
            </w:r>
          </w:p>
          <w:p w14:paraId="642820CA">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按规范设置隔声围挡，合理布局施工机械设备，降低施工噪声对周边居民的影响；</w:t>
            </w:r>
          </w:p>
          <w:p w14:paraId="2BDD183C">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制定噪声扰民应急处置预案，分级分类采取噪声防控响应措施并向生态环境部门报备；</w:t>
            </w:r>
          </w:p>
          <w:p w14:paraId="6086F2F8">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优先选用低噪声的施工工艺和设备，落实各项隔声降噪措施，并向社会公开。</w:t>
            </w:r>
          </w:p>
        </w:tc>
      </w:tr>
      <w:tr w14:paraId="0A21EC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FAC0924">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备     注</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128722D">
            <w:pPr>
              <w:widowControl/>
              <w:spacing w:line="240" w:lineRule="auto"/>
              <w:jc w:val="left"/>
              <w:rPr>
                <w:rFonts w:hint="default" w:ascii="仿宋_GB2312" w:hAnsi="仿宋_GB2312" w:eastAsia="仿宋_GB2312" w:cs="仿宋_GB2312"/>
                <w:kern w:val="0"/>
                <w:sz w:val="24"/>
                <w:szCs w:val="24"/>
                <w:lang w:val="en-US"/>
              </w:rPr>
            </w:pPr>
            <w:permStart w:id="0" w:edGrp="everyone"/>
            <w:bookmarkStart w:id="0" w:name="SOA_BZ"/>
            <w:bookmarkEnd w:id="0"/>
            <w:r>
              <w:rPr>
                <w:rFonts w:hint="eastAsia" w:ascii="仿宋_GB2312" w:hAnsi="仿宋_GB2312" w:eastAsia="仿宋_GB2312" w:cs="仿宋_GB2312"/>
                <w:kern w:val="0"/>
                <w:sz w:val="24"/>
                <w:szCs w:val="24"/>
                <w:lang w:eastAsia="zh-CN"/>
              </w:rPr>
              <w:t>监理单位夜间值班电话：</w:t>
            </w:r>
            <w:r>
              <w:rPr>
                <w:rFonts w:hint="eastAsia" w:ascii="仿宋_GB2312" w:hAnsi="仿宋_GB2312" w:cs="仿宋_GB2312"/>
                <w:kern w:val="0"/>
                <w:sz w:val="24"/>
                <w:szCs w:val="24"/>
                <w:lang w:val="en-US" w:eastAsia="zh-CN"/>
              </w:rPr>
              <w:t>17380951975</w:t>
            </w:r>
            <w:permEnd w:id="0"/>
          </w:p>
        </w:tc>
      </w:tr>
      <w:tr w14:paraId="00AC25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6C14D28">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发证日期</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B39F4C1">
            <w:pPr>
              <w:widowControl/>
              <w:spacing w:line="240" w:lineRule="auto"/>
              <w:jc w:val="left"/>
              <w:rPr>
                <w:rFonts w:hint="eastAsia" w:ascii="仿宋_GB2312" w:hAnsi="仿宋_GB2312" w:eastAsia="仿宋_GB2312" w:cs="仿宋_GB2312"/>
                <w:kern w:val="0"/>
                <w:sz w:val="24"/>
                <w:szCs w:val="24"/>
              </w:rPr>
            </w:pPr>
            <w:permStart w:id="1" w:edGrp="everyone"/>
            <w:bookmarkStart w:id="1" w:name="SOA_FZSJ"/>
            <w:r>
              <w:rPr>
                <w:rFonts w:hint="eastAsia" w:ascii="仿宋_GB2312" w:hAnsi="仿宋_GB2312" w:cs="仿宋_GB2312"/>
                <w:kern w:val="0"/>
                <w:sz w:val="24"/>
                <w:szCs w:val="24"/>
                <w:lang w:val="en-US" w:eastAsia="zh-CN"/>
              </w:rPr>
              <w:t>2024年8月21日</w:t>
            </w:r>
            <w:permEnd w:id="1"/>
            <w:bookmarkEnd w:id="1"/>
          </w:p>
        </w:tc>
      </w:tr>
      <w:tr w14:paraId="733F2B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1"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EECD632">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注</w:t>
            </w:r>
            <w:r>
              <w:rPr>
                <w:rFonts w:hint="eastAsia" w:ascii="仿宋_GB2312" w:hAnsi="仿宋_GB2312" w:eastAsia="仿宋_GB2312" w:cs="仿宋_GB2312"/>
                <w:kern w:val="0"/>
                <w:sz w:val="24"/>
                <w:szCs w:val="24"/>
              </w:rPr>
              <w:br w:type="textWrapping"/>
            </w:r>
          </w:p>
          <w:p w14:paraId="4A18B8FF">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意</w:t>
            </w:r>
            <w:r>
              <w:rPr>
                <w:rFonts w:hint="eastAsia" w:ascii="仿宋_GB2312" w:hAnsi="仿宋_GB2312" w:eastAsia="仿宋_GB2312" w:cs="仿宋_GB2312"/>
                <w:kern w:val="0"/>
                <w:sz w:val="24"/>
                <w:szCs w:val="24"/>
              </w:rPr>
              <w:br w:type="textWrapping"/>
            </w:r>
          </w:p>
          <w:p w14:paraId="2A1B1E6C">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事</w:t>
            </w:r>
            <w:r>
              <w:rPr>
                <w:rFonts w:hint="eastAsia" w:ascii="仿宋_GB2312" w:hAnsi="仿宋_GB2312" w:eastAsia="仿宋_GB2312" w:cs="仿宋_GB2312"/>
                <w:kern w:val="0"/>
                <w:sz w:val="24"/>
                <w:szCs w:val="24"/>
              </w:rPr>
              <w:br w:type="textWrapping"/>
            </w:r>
          </w:p>
          <w:p w14:paraId="5768E3C2">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E036E99">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1.施工单位将本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张挂于施工现场办公室，以备检查；</w:t>
            </w:r>
          </w:p>
          <w:p w14:paraId="1B16263A">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2.施工单位须在施工现场周围张贴夜间施工的告示，并做好对周围居民的解释工作；</w:t>
            </w:r>
          </w:p>
          <w:p w14:paraId="21B29B1F">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3.本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施工内容及施工时间已经审批核准不得更改，涂改无效；</w:t>
            </w:r>
          </w:p>
          <w:p w14:paraId="765AF53D">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4.施工单位必须按要求做到文明施工；</w:t>
            </w:r>
          </w:p>
          <w:p w14:paraId="0BB5C83E">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5.建筑施工场界环境噪声排放执行《建筑施工场界环境噪声排放标准》（GB12523-2011）的规定，即昼间70</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，夜间55</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w:t>
            </w:r>
          </w:p>
        </w:tc>
      </w:tr>
      <w:tr w14:paraId="67C050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41327D4">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法律条款</w:t>
            </w:r>
          </w:p>
          <w:p w14:paraId="1BBCCFC8">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依据</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8CDCD58">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《深圳经济特区环境噪声污染防治条例》</w:t>
            </w:r>
          </w:p>
          <w:p w14:paraId="1390B59C">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第二十八条  </w:t>
            </w:r>
          </w:p>
          <w:p w14:paraId="1AC05461">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在城市建成区内，禁止在中午或者夜间进行产生环境噪声的建筑施工作业，但是有下列情形之一的除外：</w:t>
            </w:r>
          </w:p>
          <w:p w14:paraId="74914F92">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（一）国家、省、市重大项目因特殊需要必须连续作业的；</w:t>
            </w:r>
          </w:p>
          <w:p w14:paraId="427BA925">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（二）按照正常作业时间开始施工但是因生产工艺要求必须连续作业的；</w:t>
            </w:r>
          </w:p>
          <w:p w14:paraId="0F708D14">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w:t>
            </w:r>
          </w:p>
          <w:p w14:paraId="3958A333">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第二十九条  具有本条例第二十八条第一款第一、二项情形之一的，施工单位应当在施工作业前五个工作日向工程所在地生态环境主管部门提出申请，…。生态环境主管部门对符合规定的申请应当自申请之日起三个工作日内出具中午或者夜间作业证明。…</w:t>
            </w:r>
          </w:p>
        </w:tc>
      </w:tr>
      <w:tr w14:paraId="77CE7A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DD3C3B3">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法律救济</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37A685C">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如对本决定不服的，可以自收到本决定书之日起六十日内依法向深圳市人民政府或深圳市</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区人民政府申请行政复议，或者自收到本决定书之日起六个月内依法向深圳市龙岗区人民法院起诉。</w:t>
            </w:r>
          </w:p>
        </w:tc>
      </w:tr>
    </w:tbl>
    <w:p w14:paraId="795736B9">
      <w:pPr>
        <w:keepNext w:val="0"/>
        <w:keepLines w:val="0"/>
        <w:pageBreakBefore w:val="0"/>
        <w:widowControl w:val="0"/>
        <w:kinsoku/>
        <w:wordWrap/>
        <w:overflowPunct/>
        <w:topLinePunct w:val="0"/>
        <w:autoSpaceDE/>
        <w:autoSpaceDN/>
        <w:bidi w:val="0"/>
        <w:adjustRightInd/>
        <w:snapToGrid/>
        <w:spacing w:before="624" w:beforeLines="200" w:after="468" w:afterLines="150" w:line="160" w:lineRule="exact"/>
        <w:ind w:right="-86" w:rightChars="-27"/>
        <w:jc w:val="right"/>
        <w:textAlignment w:val="auto"/>
        <w:rPr>
          <w:rFonts w:hint="eastAsia" w:ascii="黑体" w:hAnsi="黑体" w:eastAsia="黑体" w:cs="黑体"/>
          <w:sz w:val="24"/>
          <w:szCs w:val="24"/>
          <w:lang w:eastAsia="zh-CN"/>
        </w:rPr>
      </w:pPr>
      <w:r>
        <w:rPr>
          <w:rFonts w:hint="eastAsia" w:ascii="黑体" w:hAnsi="黑体" w:eastAsia="黑体" w:cs="黑体"/>
          <w:sz w:val="24"/>
          <w:szCs w:val="24"/>
        </w:rPr>
        <w:t>发证机关：深圳市生态环境局</w:t>
      </w:r>
      <w:r>
        <w:rPr>
          <w:rFonts w:hint="eastAsia" w:ascii="黑体" w:hAnsi="黑体" w:eastAsia="黑体" w:cs="黑体"/>
          <w:kern w:val="0"/>
          <w:sz w:val="24"/>
          <w:szCs w:val="24"/>
          <w:lang w:val="en-US" w:eastAsia="zh-CN"/>
        </w:rPr>
        <w:t>盐田</w:t>
      </w:r>
      <w:r>
        <w:rPr>
          <w:rFonts w:hint="eastAsia" w:ascii="黑体" w:hAnsi="黑体" w:eastAsia="黑体" w:cs="黑体"/>
          <w:sz w:val="24"/>
          <w:szCs w:val="24"/>
        </w:rPr>
        <w:t>管理局</w:t>
      </w:r>
    </w:p>
    <w:p w14:paraId="0A35975B"/>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Calibri Light">
    <w:panose1 w:val="020F0302020204030204"/>
    <w:charset w:val="00"/>
    <w:family w:val="auto"/>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C19B97D"/>
    <w:multiLevelType w:val="singleLevel"/>
    <w:tmpl w:val="0C19B97D"/>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lkM2I5ZDI0MjFhNDJlMjEwNmQ4ZjBhZjYwODI5YWMifQ=="/>
  </w:docVars>
  <w:rsids>
    <w:rsidRoot w:val="6EB66A5A"/>
    <w:rsid w:val="000E746B"/>
    <w:rsid w:val="01041EE8"/>
    <w:rsid w:val="013B1235"/>
    <w:rsid w:val="01536DCE"/>
    <w:rsid w:val="01574B75"/>
    <w:rsid w:val="016C2D4F"/>
    <w:rsid w:val="017D179D"/>
    <w:rsid w:val="018E6135"/>
    <w:rsid w:val="01995B0E"/>
    <w:rsid w:val="02B5428B"/>
    <w:rsid w:val="02B62047"/>
    <w:rsid w:val="02BE1EDE"/>
    <w:rsid w:val="02D743AD"/>
    <w:rsid w:val="03367AB9"/>
    <w:rsid w:val="03717608"/>
    <w:rsid w:val="045A064E"/>
    <w:rsid w:val="04E97C7A"/>
    <w:rsid w:val="04FA617A"/>
    <w:rsid w:val="05AE6368"/>
    <w:rsid w:val="05B2719F"/>
    <w:rsid w:val="06206BE9"/>
    <w:rsid w:val="066610A4"/>
    <w:rsid w:val="068D5051"/>
    <w:rsid w:val="07022A6E"/>
    <w:rsid w:val="0773585F"/>
    <w:rsid w:val="0851186A"/>
    <w:rsid w:val="08896B20"/>
    <w:rsid w:val="08F12C71"/>
    <w:rsid w:val="09015DDE"/>
    <w:rsid w:val="098E3A7F"/>
    <w:rsid w:val="09974A23"/>
    <w:rsid w:val="0A052B89"/>
    <w:rsid w:val="0A6718DD"/>
    <w:rsid w:val="0A68211E"/>
    <w:rsid w:val="0AFF02F5"/>
    <w:rsid w:val="0C2430A1"/>
    <w:rsid w:val="0C36044A"/>
    <w:rsid w:val="0C5351CB"/>
    <w:rsid w:val="0C71390F"/>
    <w:rsid w:val="0C9B609C"/>
    <w:rsid w:val="0CBA6BCE"/>
    <w:rsid w:val="0CD06F3F"/>
    <w:rsid w:val="0D7116ED"/>
    <w:rsid w:val="0D8D078E"/>
    <w:rsid w:val="0D970DA7"/>
    <w:rsid w:val="0DB85B76"/>
    <w:rsid w:val="0DD203DE"/>
    <w:rsid w:val="0E741495"/>
    <w:rsid w:val="0EC178B2"/>
    <w:rsid w:val="0EDE1004"/>
    <w:rsid w:val="0F5A2EFD"/>
    <w:rsid w:val="0F6573C3"/>
    <w:rsid w:val="10142F30"/>
    <w:rsid w:val="10326335"/>
    <w:rsid w:val="10435F2E"/>
    <w:rsid w:val="10526743"/>
    <w:rsid w:val="10C04E65"/>
    <w:rsid w:val="11F10BB7"/>
    <w:rsid w:val="12AA1E37"/>
    <w:rsid w:val="133D1075"/>
    <w:rsid w:val="138F0AA2"/>
    <w:rsid w:val="13E76BAD"/>
    <w:rsid w:val="1410264F"/>
    <w:rsid w:val="148A76CC"/>
    <w:rsid w:val="14FC1C51"/>
    <w:rsid w:val="16232545"/>
    <w:rsid w:val="16792096"/>
    <w:rsid w:val="1682473D"/>
    <w:rsid w:val="16CB1E6E"/>
    <w:rsid w:val="16D11BFA"/>
    <w:rsid w:val="17935FF4"/>
    <w:rsid w:val="180356ED"/>
    <w:rsid w:val="185C5173"/>
    <w:rsid w:val="18A12970"/>
    <w:rsid w:val="18FC5B3F"/>
    <w:rsid w:val="18FE477D"/>
    <w:rsid w:val="19522C97"/>
    <w:rsid w:val="19661AFA"/>
    <w:rsid w:val="197209D3"/>
    <w:rsid w:val="1A58417E"/>
    <w:rsid w:val="1AC410B9"/>
    <w:rsid w:val="1B0D3053"/>
    <w:rsid w:val="1B1A33C4"/>
    <w:rsid w:val="1B2F7CEF"/>
    <w:rsid w:val="1B4233A9"/>
    <w:rsid w:val="1B916F03"/>
    <w:rsid w:val="1C195CCB"/>
    <w:rsid w:val="1D6B103D"/>
    <w:rsid w:val="1D8A1A6C"/>
    <w:rsid w:val="1E092B57"/>
    <w:rsid w:val="1E63347C"/>
    <w:rsid w:val="1EA520D8"/>
    <w:rsid w:val="1F220A99"/>
    <w:rsid w:val="204B0158"/>
    <w:rsid w:val="20B6593D"/>
    <w:rsid w:val="21963050"/>
    <w:rsid w:val="22571E7E"/>
    <w:rsid w:val="22AF368E"/>
    <w:rsid w:val="23AD2C4A"/>
    <w:rsid w:val="244871F4"/>
    <w:rsid w:val="24CF4474"/>
    <w:rsid w:val="24D657F6"/>
    <w:rsid w:val="25897AC4"/>
    <w:rsid w:val="259B1D1E"/>
    <w:rsid w:val="264600D2"/>
    <w:rsid w:val="265619EB"/>
    <w:rsid w:val="27022682"/>
    <w:rsid w:val="271D3D1F"/>
    <w:rsid w:val="276E2ACE"/>
    <w:rsid w:val="28AC4110"/>
    <w:rsid w:val="28B814B1"/>
    <w:rsid w:val="28E95F83"/>
    <w:rsid w:val="28F007AC"/>
    <w:rsid w:val="29307F59"/>
    <w:rsid w:val="29501505"/>
    <w:rsid w:val="29583A35"/>
    <w:rsid w:val="29B56565"/>
    <w:rsid w:val="29E479CE"/>
    <w:rsid w:val="29FB6C26"/>
    <w:rsid w:val="2A15089B"/>
    <w:rsid w:val="2A1F0275"/>
    <w:rsid w:val="2BBE5BAA"/>
    <w:rsid w:val="2BEE41C2"/>
    <w:rsid w:val="2C086219"/>
    <w:rsid w:val="2C1910F3"/>
    <w:rsid w:val="2C815FA4"/>
    <w:rsid w:val="2C936E1D"/>
    <w:rsid w:val="2CA9682F"/>
    <w:rsid w:val="2E955CC8"/>
    <w:rsid w:val="2EB2225E"/>
    <w:rsid w:val="2F715BEB"/>
    <w:rsid w:val="2F7F0A2A"/>
    <w:rsid w:val="30473EB4"/>
    <w:rsid w:val="3222327C"/>
    <w:rsid w:val="33EA3B32"/>
    <w:rsid w:val="348815D9"/>
    <w:rsid w:val="355318D7"/>
    <w:rsid w:val="35CB11A7"/>
    <w:rsid w:val="360A18D9"/>
    <w:rsid w:val="36BB5604"/>
    <w:rsid w:val="377B4F46"/>
    <w:rsid w:val="37B2202F"/>
    <w:rsid w:val="37B7401D"/>
    <w:rsid w:val="37EE0BAA"/>
    <w:rsid w:val="380118B1"/>
    <w:rsid w:val="380B74BF"/>
    <w:rsid w:val="383A1A61"/>
    <w:rsid w:val="38596F5C"/>
    <w:rsid w:val="38892812"/>
    <w:rsid w:val="388B28C8"/>
    <w:rsid w:val="38C67111"/>
    <w:rsid w:val="391E7C33"/>
    <w:rsid w:val="39C26276"/>
    <w:rsid w:val="39EE5671"/>
    <w:rsid w:val="3A5A2F54"/>
    <w:rsid w:val="3A9B1B68"/>
    <w:rsid w:val="3B0D255F"/>
    <w:rsid w:val="3BEF7C38"/>
    <w:rsid w:val="3C235EAA"/>
    <w:rsid w:val="3C3F2833"/>
    <w:rsid w:val="3C576E61"/>
    <w:rsid w:val="3C6E06DC"/>
    <w:rsid w:val="3CBC461A"/>
    <w:rsid w:val="3CF12C36"/>
    <w:rsid w:val="409D325B"/>
    <w:rsid w:val="413C005F"/>
    <w:rsid w:val="41947FEC"/>
    <w:rsid w:val="42731126"/>
    <w:rsid w:val="42E303BC"/>
    <w:rsid w:val="44760DBC"/>
    <w:rsid w:val="44832653"/>
    <w:rsid w:val="456D1E9D"/>
    <w:rsid w:val="45862259"/>
    <w:rsid w:val="45D4223E"/>
    <w:rsid w:val="46A2398F"/>
    <w:rsid w:val="46C13A76"/>
    <w:rsid w:val="47596A27"/>
    <w:rsid w:val="481B5A1B"/>
    <w:rsid w:val="481B5EC5"/>
    <w:rsid w:val="481E0BD6"/>
    <w:rsid w:val="48364DDD"/>
    <w:rsid w:val="483F03B2"/>
    <w:rsid w:val="4861074A"/>
    <w:rsid w:val="49244097"/>
    <w:rsid w:val="49275C83"/>
    <w:rsid w:val="495B60F6"/>
    <w:rsid w:val="4A9B5A20"/>
    <w:rsid w:val="4AA37120"/>
    <w:rsid w:val="4ABC63A9"/>
    <w:rsid w:val="4B1A0780"/>
    <w:rsid w:val="4BD31A01"/>
    <w:rsid w:val="4C0D2254"/>
    <w:rsid w:val="4CAF22B7"/>
    <w:rsid w:val="4D213142"/>
    <w:rsid w:val="4D46435A"/>
    <w:rsid w:val="4DEC369F"/>
    <w:rsid w:val="4DF909D3"/>
    <w:rsid w:val="4E145B2C"/>
    <w:rsid w:val="4ECA51DC"/>
    <w:rsid w:val="50DA15E2"/>
    <w:rsid w:val="51133582"/>
    <w:rsid w:val="511E4CB5"/>
    <w:rsid w:val="51423226"/>
    <w:rsid w:val="51B227D6"/>
    <w:rsid w:val="520914C1"/>
    <w:rsid w:val="5244074B"/>
    <w:rsid w:val="528135E6"/>
    <w:rsid w:val="533267F6"/>
    <w:rsid w:val="534D60B9"/>
    <w:rsid w:val="53517367"/>
    <w:rsid w:val="53EF4E3F"/>
    <w:rsid w:val="5467676D"/>
    <w:rsid w:val="54A86D6F"/>
    <w:rsid w:val="54EA2B8D"/>
    <w:rsid w:val="564C7F7F"/>
    <w:rsid w:val="568410C2"/>
    <w:rsid w:val="56B97EC8"/>
    <w:rsid w:val="573D043B"/>
    <w:rsid w:val="574222E8"/>
    <w:rsid w:val="57511D1F"/>
    <w:rsid w:val="57B22B8F"/>
    <w:rsid w:val="57C1668C"/>
    <w:rsid w:val="580648A1"/>
    <w:rsid w:val="58A104D5"/>
    <w:rsid w:val="58B840A1"/>
    <w:rsid w:val="58BB0542"/>
    <w:rsid w:val="59A006C5"/>
    <w:rsid w:val="59DB4124"/>
    <w:rsid w:val="5A6B27AC"/>
    <w:rsid w:val="5A8D47F6"/>
    <w:rsid w:val="5A9A3835"/>
    <w:rsid w:val="5A9B1F70"/>
    <w:rsid w:val="5ACF0FE3"/>
    <w:rsid w:val="5ADB5577"/>
    <w:rsid w:val="5B460B15"/>
    <w:rsid w:val="5BDE7690"/>
    <w:rsid w:val="5C39421A"/>
    <w:rsid w:val="5C39662C"/>
    <w:rsid w:val="5D184CAE"/>
    <w:rsid w:val="5D481D35"/>
    <w:rsid w:val="5D632924"/>
    <w:rsid w:val="5E7C1C5B"/>
    <w:rsid w:val="5F301C37"/>
    <w:rsid w:val="600F70A1"/>
    <w:rsid w:val="606D70BF"/>
    <w:rsid w:val="60802EB1"/>
    <w:rsid w:val="60A64758"/>
    <w:rsid w:val="60A86038"/>
    <w:rsid w:val="60BC4911"/>
    <w:rsid w:val="61615907"/>
    <w:rsid w:val="619D39D4"/>
    <w:rsid w:val="61F83EEA"/>
    <w:rsid w:val="622909B0"/>
    <w:rsid w:val="62652985"/>
    <w:rsid w:val="62832356"/>
    <w:rsid w:val="62A72D5C"/>
    <w:rsid w:val="62B536CE"/>
    <w:rsid w:val="633F171B"/>
    <w:rsid w:val="64341328"/>
    <w:rsid w:val="64EE4A2C"/>
    <w:rsid w:val="653E7CA9"/>
    <w:rsid w:val="654D588F"/>
    <w:rsid w:val="65B403CB"/>
    <w:rsid w:val="66020293"/>
    <w:rsid w:val="66D3305D"/>
    <w:rsid w:val="673D6530"/>
    <w:rsid w:val="67CF0139"/>
    <w:rsid w:val="68342AFA"/>
    <w:rsid w:val="68751207"/>
    <w:rsid w:val="69327E85"/>
    <w:rsid w:val="69C91F73"/>
    <w:rsid w:val="69CB10CF"/>
    <w:rsid w:val="6A440E91"/>
    <w:rsid w:val="6AC26B07"/>
    <w:rsid w:val="6BB9765C"/>
    <w:rsid w:val="6C937EAD"/>
    <w:rsid w:val="6D2C6BA1"/>
    <w:rsid w:val="6D3F37E1"/>
    <w:rsid w:val="6D3F6BEC"/>
    <w:rsid w:val="6DC63509"/>
    <w:rsid w:val="6E391C40"/>
    <w:rsid w:val="6E697118"/>
    <w:rsid w:val="6EAA1FCF"/>
    <w:rsid w:val="6EB66A5A"/>
    <w:rsid w:val="6EC110E5"/>
    <w:rsid w:val="6F9A0528"/>
    <w:rsid w:val="7040659E"/>
    <w:rsid w:val="70735347"/>
    <w:rsid w:val="70CE6499"/>
    <w:rsid w:val="70D820BD"/>
    <w:rsid w:val="71282AAF"/>
    <w:rsid w:val="72500225"/>
    <w:rsid w:val="733D6CC5"/>
    <w:rsid w:val="74743AAD"/>
    <w:rsid w:val="74B60BDD"/>
    <w:rsid w:val="754C32EF"/>
    <w:rsid w:val="75C220CC"/>
    <w:rsid w:val="75C56D4B"/>
    <w:rsid w:val="760836BA"/>
    <w:rsid w:val="76711DF7"/>
    <w:rsid w:val="76B019D3"/>
    <w:rsid w:val="76BE764F"/>
    <w:rsid w:val="775D1857"/>
    <w:rsid w:val="78737FD2"/>
    <w:rsid w:val="78A40E54"/>
    <w:rsid w:val="79DD0196"/>
    <w:rsid w:val="7A382D08"/>
    <w:rsid w:val="7A6E4C83"/>
    <w:rsid w:val="7A7E68E9"/>
    <w:rsid w:val="7B160A95"/>
    <w:rsid w:val="7B173A85"/>
    <w:rsid w:val="7BA02100"/>
    <w:rsid w:val="7C19645A"/>
    <w:rsid w:val="7C4A4A2C"/>
    <w:rsid w:val="7D652852"/>
    <w:rsid w:val="7E696CC0"/>
    <w:rsid w:val="7F3457A3"/>
    <w:rsid w:val="7F426F3F"/>
    <w:rsid w:val="7FAC155A"/>
    <w:rsid w:val="7FBF62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仿宋_GB2312" w:cs="Times New Roman"/>
      <w:kern w:val="2"/>
      <w:sz w:val="32"/>
      <w:szCs w:val="32"/>
      <w:lang w:val="en-US" w:eastAsia="zh-CN" w:bidi="ar-SA"/>
    </w:rPr>
  </w:style>
  <w:style w:type="paragraph" w:styleId="3">
    <w:name w:val="heading 1"/>
    <w:basedOn w:val="1"/>
    <w:next w:val="1"/>
    <w:link w:val="13"/>
    <w:autoRedefine/>
    <w:qFormat/>
    <w:uiPriority w:val="0"/>
    <w:pPr>
      <w:widowControl/>
      <w:adjustRightInd w:val="0"/>
      <w:snapToGrid w:val="0"/>
      <w:spacing w:before="240" w:after="120" w:line="360" w:lineRule="auto"/>
      <w:jc w:val="left"/>
      <w:outlineLvl w:val="0"/>
    </w:pPr>
    <w:rPr>
      <w:rFonts w:ascii="黑体" w:hAnsi="黑体" w:eastAsia="黑体"/>
      <w:bCs/>
      <w:kern w:val="36"/>
      <w:sz w:val="32"/>
      <w:szCs w:val="36"/>
    </w:rPr>
  </w:style>
  <w:style w:type="paragraph" w:styleId="4">
    <w:name w:val="heading 2"/>
    <w:basedOn w:val="1"/>
    <w:next w:val="2"/>
    <w:link w:val="12"/>
    <w:autoRedefine/>
    <w:semiHidden/>
    <w:unhideWhenUsed/>
    <w:qFormat/>
    <w:uiPriority w:val="0"/>
    <w:pPr>
      <w:keepNext/>
      <w:keepLines/>
      <w:spacing w:before="260" w:after="260" w:line="360" w:lineRule="auto"/>
      <w:ind w:left="640" w:leftChars="200"/>
      <w:outlineLvl w:val="1"/>
    </w:pPr>
    <w:rPr>
      <w:rFonts w:ascii="Calibri Light" w:hAnsi="Calibri Light" w:eastAsia="黑体" w:cs="宋体"/>
      <w:bCs/>
      <w:sz w:val="44"/>
      <w:szCs w:val="32"/>
    </w:rPr>
  </w:style>
  <w:style w:type="paragraph" w:styleId="5">
    <w:name w:val="heading 3"/>
    <w:basedOn w:val="1"/>
    <w:next w:val="2"/>
    <w:link w:val="11"/>
    <w:autoRedefine/>
    <w:semiHidden/>
    <w:unhideWhenUsed/>
    <w:qFormat/>
    <w:uiPriority w:val="0"/>
    <w:pPr>
      <w:keepNext/>
      <w:keepLines/>
      <w:spacing w:before="260" w:after="260" w:line="360" w:lineRule="auto"/>
      <w:ind w:left="480" w:leftChars="200"/>
      <w:jc w:val="left"/>
      <w:outlineLvl w:val="2"/>
    </w:pPr>
    <w:rPr>
      <w:rFonts w:ascii="Calibri" w:hAnsi="Calibri" w:eastAsia="仿宋_GB2312" w:cs="宋体"/>
      <w:b/>
      <w:sz w:val="44"/>
    </w:rPr>
  </w:style>
  <w:style w:type="paragraph" w:styleId="6">
    <w:name w:val="heading 4"/>
    <w:basedOn w:val="1"/>
    <w:next w:val="1"/>
    <w:autoRedefine/>
    <w:semiHidden/>
    <w:unhideWhenUsed/>
    <w:qFormat/>
    <w:uiPriority w:val="0"/>
    <w:pPr>
      <w:keepNext/>
      <w:keepLines/>
      <w:spacing w:before="100" w:beforeLines="100" w:after="100" w:afterLines="100" w:line="310" w:lineRule="exact"/>
      <w:jc w:val="left"/>
      <w:outlineLvl w:val="3"/>
    </w:pPr>
    <w:rPr>
      <w:rFonts w:ascii="Arial" w:hAnsi="Arial" w:eastAsia="黑体" w:cs="Times New Roman"/>
      <w:bCs/>
      <w:sz w:val="24"/>
      <w:szCs w:val="21"/>
    </w:rPr>
  </w:style>
  <w:style w:type="character" w:default="1" w:styleId="10">
    <w:name w:val="Default Paragraph Font"/>
    <w:autoRedefine/>
    <w:semiHidden/>
    <w:qFormat/>
    <w:uiPriority w:val="0"/>
  </w:style>
  <w:style w:type="table" w:default="1" w:styleId="9">
    <w:name w:val="Normal Table"/>
    <w:autoRedefine/>
    <w:semiHidden/>
    <w:qFormat/>
    <w:uiPriority w:val="0"/>
    <w:tblPr>
      <w:tblCellMar>
        <w:top w:w="0" w:type="dxa"/>
        <w:left w:w="108" w:type="dxa"/>
        <w:bottom w:w="0" w:type="dxa"/>
        <w:right w:w="108" w:type="dxa"/>
      </w:tblCellMar>
    </w:tblPr>
  </w:style>
  <w:style w:type="paragraph" w:styleId="2">
    <w:name w:val="Normal Indent"/>
    <w:basedOn w:val="1"/>
    <w:autoRedefine/>
    <w:qFormat/>
    <w:uiPriority w:val="0"/>
    <w:pPr>
      <w:ind w:firstLine="420" w:firstLineChars="200"/>
    </w:pPr>
    <w:rPr>
      <w:rFonts w:ascii="Times New Roman" w:hAnsi="Times New Roman" w:eastAsia="仿宋_GB2312"/>
      <w:sz w:val="32"/>
    </w:rPr>
  </w:style>
  <w:style w:type="paragraph" w:styleId="7">
    <w:name w:val="Body Text"/>
    <w:basedOn w:val="1"/>
    <w:autoRedefine/>
    <w:qFormat/>
    <w:uiPriority w:val="0"/>
    <w:pPr>
      <w:spacing w:after="120" w:afterLines="0" w:afterAutospacing="0"/>
    </w:pPr>
  </w:style>
  <w:style w:type="paragraph" w:styleId="8">
    <w:name w:val="Plain Text"/>
    <w:basedOn w:val="1"/>
    <w:autoRedefine/>
    <w:qFormat/>
    <w:uiPriority w:val="0"/>
    <w:rPr>
      <w:rFonts w:ascii="宋体" w:hAnsi="Courier New"/>
    </w:rPr>
  </w:style>
  <w:style w:type="character" w:customStyle="1" w:styleId="11">
    <w:name w:val="标题 3 Char"/>
    <w:link w:val="5"/>
    <w:autoRedefine/>
    <w:qFormat/>
    <w:uiPriority w:val="0"/>
    <w:rPr>
      <w:rFonts w:ascii="Calibri" w:hAnsi="Calibri" w:eastAsia="仿宋_GB2312" w:cs="宋体"/>
      <w:b/>
      <w:sz w:val="44"/>
    </w:rPr>
  </w:style>
  <w:style w:type="character" w:customStyle="1" w:styleId="12">
    <w:name w:val="标题 2 Char"/>
    <w:link w:val="4"/>
    <w:autoRedefine/>
    <w:qFormat/>
    <w:locked/>
    <w:uiPriority w:val="0"/>
    <w:rPr>
      <w:rFonts w:ascii="Calibri Light" w:hAnsi="Calibri Light" w:eastAsia="黑体" w:cs="宋体"/>
      <w:bCs/>
      <w:sz w:val="44"/>
      <w:szCs w:val="32"/>
    </w:rPr>
  </w:style>
  <w:style w:type="character" w:customStyle="1" w:styleId="13">
    <w:name w:val="标题 1 Char"/>
    <w:link w:val="3"/>
    <w:autoRedefine/>
    <w:qFormat/>
    <w:uiPriority w:val="0"/>
    <w:rPr>
      <w:rFonts w:ascii="黑体" w:hAnsi="黑体" w:eastAsia="黑体"/>
      <w:bCs/>
      <w:kern w:val="36"/>
      <w:sz w:val="32"/>
      <w:szCs w:val="36"/>
    </w:rPr>
  </w:style>
  <w:style w:type="paragraph" w:customStyle="1" w:styleId="14">
    <w:name w:val="WPSOffice手动目录 1"/>
    <w:autoRedefine/>
    <w:qFormat/>
    <w:uiPriority w:val="0"/>
    <w:pPr>
      <w:spacing w:before="50" w:beforeLines="50" w:line="360" w:lineRule="auto"/>
      <w:ind w:leftChars="0"/>
    </w:pPr>
    <w:rPr>
      <w:rFonts w:ascii="Times New Roman" w:hAnsi="Times New Roman" w:eastAsia="宋体" w:cs="Times New Roman"/>
      <w:sz w:val="24"/>
      <w:szCs w:val="20"/>
    </w:rPr>
  </w:style>
  <w:style w:type="paragraph" w:customStyle="1" w:styleId="15">
    <w:name w:val="WPSOffice手动目录 2"/>
    <w:autoRedefine/>
    <w:qFormat/>
    <w:uiPriority w:val="0"/>
    <w:pPr>
      <w:spacing w:line="360" w:lineRule="auto"/>
      <w:ind w:leftChars="200"/>
    </w:pPr>
    <w:rPr>
      <w:rFonts w:ascii="Times New Roman" w:hAnsi="Times New Roman" w:eastAsia="宋体" w:cstheme="minorBidi"/>
      <w:sz w:val="24"/>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1079</Words>
  <Characters>1165</Characters>
  <Lines>0</Lines>
  <Paragraphs>0</Paragraphs>
  <TotalTime>0</TotalTime>
  <ScaleCrop>false</ScaleCrop>
  <LinksUpToDate>false</LinksUpToDate>
  <CharactersWithSpaces>1174</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2022-07-25T02:35:00Z</dcterms:created>
  <dc:creator>戴涛</dc:creator>
  <cp:lastModifiedBy>Bk-History</cp:lastModifiedBy>
  <cp:lastPrinted>2024-04-12T01:33:00Z</cp:lastPrinted>
  <dcterms:modified xsi:type="dcterms:W3CDTF">2024-10-21T06:21:07Z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28F8EEBA5E7E4CA7AFD68B77536A7DAB_13</vt:lpwstr>
  </property>
</Properties>
</file>