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7C2CE">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47DBA0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2ECA252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255</w:t>
      </w:r>
      <w:r>
        <w:rPr>
          <w:rFonts w:hint="eastAsia" w:ascii="仿宋_GB2312" w:hAnsi="仿宋_GB2312" w:eastAsia="仿宋_GB2312" w:cs="仿宋_GB2312"/>
          <w:kern w:val="0"/>
          <w:sz w:val="28"/>
          <w:szCs w:val="28"/>
          <w:highlight w:val="none"/>
        </w:rPr>
        <w:t>号</w:t>
      </w:r>
    </w:p>
    <w:p w14:paraId="01584FC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243797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A00F10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0DFB88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8A63F1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55083B1B">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2024年12月6日，我局执法人员对你单位位于***的经营场所进行执法检查，检查发现你单位正常生产经营，现场有2条环保检测线和1条安检线。</w:t>
      </w:r>
    </w:p>
    <w:p w14:paraId="6D3820F6">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执法人员现场调取你单位于2024年11月18日对粤A0DY95车辆检测的视频，发现你单位采样人员在对该双排气管汽油车使用稳态工况法进行排放检验时，仅在其中一个排气管插入取样探头，另一个排气管未插入取样探头。你单位采样人员未使用多探头采样管测量，也未使用Y型或多路延长管将排气收集到同一尾管，并采用单取样探头进行检测。</w:t>
      </w:r>
    </w:p>
    <w:p w14:paraId="216F34FB">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你单位的采样行为不符合《机动车排放定期检验规范》（HJ 1237—2021）附录D（规范性附录）排气污染物检测D.6 特殊技术车辆“因车辆特殊技术原因无法达到标准规定检测条件的，详细记录车辆无法达到标准要求检测条件的原因，经机构技术负责人或授权签字人签字批准后，应尽可能在接近标准要求的测试条件下进行检测，审批记录应随检验报告一同存档。情况包括但不限于：……——对装配两个及以上排气管车辆（装饰排气管除外），或因使用排气降噪等特殊设计无法达到标准规定的检测条件的，可使用多探头采样管测量，也可使用Y型或多路延长管将排气收集到同一尾管，并采用单取样探头进行检测……”的规定。</w:t>
      </w:r>
    </w:p>
    <w:p w14:paraId="5A53EA4A">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你单位作为机动车排放检验机构，存在未依据法定的检测方法、检测标准对机动车排气污染进行检测的环境违法行为。                                                        </w:t>
      </w:r>
    </w:p>
    <w:p w14:paraId="0568D57A">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FDD9D10">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1、2024年12月6日我局执法人员制作的现场检查（勘察）笔录、2024年12月20日我局执法人员制作的调查询问笔录证明我局执法人员的执法检查、调查情况；</w:t>
      </w:r>
    </w:p>
    <w:p w14:paraId="4420344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6日我局执法人员制作的现场照片（图片/视频）、2024年12月6日我局执法人员调取的你单位于2024年11月18日对粤A0DY95车辆进行机动车排放检验的视频，证明你单位采样人员未使用多探头采样管测量，也未使用Y型或多路延长管将排气收集到同一尾管，并采用单取样探头进行检测，你单位存在未依据法定的检测方法、检测标准对机动车排气污染进行检测的环境违法行为；</w:t>
      </w:r>
    </w:p>
    <w:p w14:paraId="2C2A5E2B">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3、2024年12月20日、2024年12月31日你单位提供的营业执照复印件、身份证复印件、法定代表人身份证明书、授权委托书等材料，证明你单位的主体适格；</w:t>
      </w:r>
    </w:p>
    <w:p w14:paraId="2F535EAB">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4、执法人员执法证复印件，证明执法人员身份合法。</w:t>
      </w:r>
    </w:p>
    <w:p w14:paraId="4CE444A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你单位上述行为违反了《广东省机动车排气污染防治条例》第十八条第一项“ 机动车排放检验机构应当遵守下列规定：（一）依据法定的检测方法、检测标准对机动车排气污染进行检测”的规定。 </w:t>
      </w:r>
    </w:p>
    <w:p w14:paraId="188F2922">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50E8741D">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44362164">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我局将自责令改正期限届满三十日内对你单位违法行为的改正情况实施复查。若复查时发现你单位拒不改正的，我局可根据违法行为依法采取法律赋予生态环境部门的监管措施。 </w:t>
      </w:r>
    </w:p>
    <w:p w14:paraId="4073E2D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E7F14A9">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1F553D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6FA2140">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9C3B790">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173D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C1BAD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C1BAD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3304D31"/>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35B1E53"/>
    <w:rsid w:val="759C1555"/>
    <w:rsid w:val="76263BEE"/>
    <w:rsid w:val="76471095"/>
    <w:rsid w:val="764C728A"/>
    <w:rsid w:val="770A14D6"/>
    <w:rsid w:val="77352958"/>
    <w:rsid w:val="78C96907"/>
    <w:rsid w:val="790E4056"/>
    <w:rsid w:val="7991326C"/>
    <w:rsid w:val="7C5C1E5B"/>
    <w:rsid w:val="7D7621E3"/>
    <w:rsid w:val="7DC0480E"/>
    <w:rsid w:val="7E3D7BA1"/>
    <w:rsid w:val="7FB450C6"/>
    <w:rsid w:val="DC6FCDDB"/>
    <w:rsid w:val="F7D79A98"/>
    <w:rsid w:val="FDE2C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1598</Words>
  <Characters>1691</Characters>
  <Lines>0</Lines>
  <Paragraphs>0</Paragraphs>
  <TotalTime>1</TotalTime>
  <ScaleCrop>false</ScaleCrop>
  <LinksUpToDate>false</LinksUpToDate>
  <CharactersWithSpaces>2006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2020-07-04T14:25:00Z</dcterms:created>
  <dc:creator>梁芷茵</dc:creator>
  <cp:lastModifiedBy>轮子</cp:lastModifiedBy>
  <cp:lastPrinted>2025-01-16T03:08:32Z</cp:lastPrinted>
  <dcterms:modified xsi:type="dcterms:W3CDTF">2025-01-16T03:08:46Z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