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黑体" w:hAnsi="黑体" w:eastAsia="黑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bidi="ar"/>
        </w:rPr>
        <w:t xml:space="preserve">  2023年度履约年碳排放核查档案质量评审表</w:t>
      </w:r>
    </w:p>
    <w:tbl>
      <w:tblPr>
        <w:tblStyle w:val="4"/>
        <w:tblW w:w="14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1281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评分项目</w:t>
            </w: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评价指标及指标描述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pStyle w:val="7"/>
              <w:spacing w:line="276" w:lineRule="auto"/>
              <w:jc w:val="both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核查温室气体排放量与复核温室气体排放量相比，偏差比例≥实质性偏差门槛值的，直接判定为不合格。（复核温室气体排放量＜3000tCO</w:t>
            </w:r>
            <w:r>
              <w:rPr>
                <w:rFonts w:hint="eastAsia" w:ascii="仿宋" w:hAnsi="仿宋" w:eastAsia="仿宋"/>
                <w:b/>
                <w:color w:val="auto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color w:val="auto"/>
              </w:rPr>
              <w:t>e的,不直接判定为不合格，依据以下评分指标进行打分。）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一票否决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1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基本要求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（6分）</w:t>
            </w:r>
          </w:p>
        </w:tc>
        <w:tc>
          <w:tcPr>
            <w:tcW w:w="11281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（1）受</w:t>
            </w:r>
            <w:r>
              <w:rPr>
                <w:rFonts w:ascii="仿宋" w:hAnsi="仿宋" w:eastAsia="仿宋"/>
                <w:b/>
                <w:bCs/>
                <w:color w:val="auto"/>
              </w:rPr>
              <w:t>核查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方</w:t>
            </w:r>
            <w:r>
              <w:rPr>
                <w:rFonts w:ascii="仿宋" w:hAnsi="仿宋" w:eastAsia="仿宋"/>
                <w:b/>
                <w:bCs/>
                <w:color w:val="auto"/>
              </w:rPr>
              <w:t>基本信息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hint="eastAsia" w:ascii="仿宋" w:hAnsi="仿宋" w:eastAsia="仿宋"/>
                <w:color w:val="auto"/>
              </w:rPr>
              <w:t>受核查方</w:t>
            </w:r>
            <w:r>
              <w:rPr>
                <w:rFonts w:ascii="仿宋" w:hAnsi="仿宋" w:eastAsia="仿宋"/>
                <w:color w:val="auto"/>
              </w:rPr>
              <w:t>名称、</w:t>
            </w:r>
            <w:r>
              <w:rPr>
                <w:rFonts w:hint="eastAsia" w:ascii="仿宋" w:hAnsi="仿宋" w:eastAsia="仿宋"/>
                <w:color w:val="auto"/>
              </w:rPr>
              <w:t>报告编号</w:t>
            </w:r>
            <w:r>
              <w:rPr>
                <w:rFonts w:ascii="仿宋" w:hAnsi="仿宋" w:eastAsia="仿宋"/>
                <w:color w:val="auto"/>
              </w:rPr>
              <w:t>、</w:t>
            </w:r>
            <w:r>
              <w:rPr>
                <w:rFonts w:hint="eastAsia" w:ascii="仿宋" w:hAnsi="仿宋" w:eastAsia="仿宋"/>
                <w:color w:val="auto"/>
              </w:rPr>
              <w:t>主要生产经营活动</w:t>
            </w:r>
            <w:r>
              <w:rPr>
                <w:rFonts w:ascii="仿宋" w:hAnsi="仿宋" w:eastAsia="仿宋"/>
                <w:color w:val="auto"/>
              </w:rPr>
              <w:t>及所属行业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地址</w:t>
            </w:r>
            <w:r>
              <w:rPr>
                <w:rFonts w:hint="eastAsia" w:ascii="仿宋" w:hAnsi="仿宋" w:eastAsia="仿宋"/>
                <w:color w:val="auto"/>
              </w:rPr>
              <w:t>等信息不</w:t>
            </w:r>
            <w:r>
              <w:rPr>
                <w:rFonts w:ascii="仿宋" w:hAnsi="仿宋" w:eastAsia="仿宋"/>
                <w:color w:val="auto"/>
              </w:rPr>
              <w:t>准确</w:t>
            </w:r>
            <w:r>
              <w:rPr>
                <w:rFonts w:hint="eastAsia" w:ascii="仿宋" w:hAnsi="仿宋" w:eastAsia="仿宋"/>
                <w:color w:val="auto"/>
              </w:rPr>
              <w:t>的，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1分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（2）相关</w:t>
            </w:r>
            <w:r>
              <w:rPr>
                <w:rFonts w:ascii="仿宋" w:hAnsi="仿宋" w:eastAsia="仿宋"/>
                <w:b/>
                <w:bCs/>
                <w:color w:val="auto"/>
              </w:rPr>
              <w:t>数据一致性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活动数据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温室气体排放</w:t>
            </w:r>
            <w:r>
              <w:rPr>
                <w:rFonts w:hint="eastAsia" w:ascii="仿宋" w:hAnsi="仿宋" w:eastAsia="仿宋"/>
                <w:color w:val="auto"/>
              </w:rPr>
              <w:t>量</w:t>
            </w:r>
            <w:r>
              <w:rPr>
                <w:rFonts w:ascii="仿宋" w:hAnsi="仿宋" w:eastAsia="仿宋"/>
                <w:color w:val="auto"/>
              </w:rPr>
              <w:t>等相关数据</w:t>
            </w:r>
            <w:r>
              <w:rPr>
                <w:rFonts w:hint="eastAsia" w:ascii="仿宋" w:hAnsi="仿宋" w:eastAsia="仿宋"/>
                <w:color w:val="auto"/>
              </w:rPr>
              <w:t>存在</w:t>
            </w:r>
            <w:r>
              <w:rPr>
                <w:rFonts w:ascii="仿宋" w:hAnsi="仿宋" w:eastAsia="仿宋"/>
                <w:color w:val="auto"/>
              </w:rPr>
              <w:t>前后</w:t>
            </w:r>
            <w:r>
              <w:rPr>
                <w:rFonts w:hint="eastAsia" w:ascii="仿宋" w:hAnsi="仿宋" w:eastAsia="仿宋"/>
                <w:color w:val="auto"/>
              </w:rPr>
              <w:t>不</w:t>
            </w:r>
            <w:r>
              <w:rPr>
                <w:rFonts w:ascii="仿宋" w:hAnsi="仿宋" w:eastAsia="仿宋"/>
                <w:color w:val="auto"/>
              </w:rPr>
              <w:t>一致的</w:t>
            </w:r>
            <w:r>
              <w:rPr>
                <w:rFonts w:hint="eastAsia" w:ascii="仿宋" w:hAnsi="仿宋" w:eastAsia="仿宋"/>
                <w:color w:val="auto"/>
              </w:rPr>
              <w:t>（包括加和数据与总排放数据不一致、不同文件填报数据不一致、笔误等）</w:t>
            </w:r>
            <w:r>
              <w:rPr>
                <w:rFonts w:ascii="仿宋" w:hAnsi="仿宋" w:eastAsia="仿宋"/>
                <w:color w:val="auto"/>
              </w:rPr>
              <w:t>，</w:t>
            </w:r>
            <w:r>
              <w:rPr>
                <w:rFonts w:hint="eastAsia" w:ascii="仿宋" w:hAnsi="仿宋" w:eastAsia="仿宋"/>
                <w:color w:val="auto"/>
              </w:rPr>
              <w:t>每出现1处扣1分，最高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2分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（3）</w:t>
            </w:r>
            <w:r>
              <w:rPr>
                <w:rFonts w:ascii="仿宋" w:hAnsi="仿宋" w:eastAsia="仿宋"/>
                <w:b/>
                <w:bCs/>
                <w:color w:val="auto"/>
              </w:rPr>
              <w:t>排放量波动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分析：</w:t>
            </w:r>
            <w:r>
              <w:rPr>
                <w:rFonts w:ascii="仿宋" w:hAnsi="仿宋" w:eastAsia="仿宋"/>
                <w:color w:val="auto"/>
              </w:rPr>
              <w:t>排放量</w:t>
            </w:r>
            <w:r>
              <w:rPr>
                <w:rFonts w:hint="eastAsia" w:ascii="仿宋" w:hAnsi="仿宋" w:eastAsia="仿宋"/>
                <w:color w:val="auto"/>
              </w:rPr>
              <w:t>波动幅度未计算/计算错误，或波动幅度</w:t>
            </w:r>
            <w:r>
              <w:rPr>
                <w:rFonts w:ascii="仿宋" w:hAnsi="仿宋" w:eastAsia="仿宋"/>
                <w:color w:val="auto"/>
              </w:rPr>
              <w:t>超过</w:t>
            </w:r>
            <w:r>
              <w:rPr>
                <w:rFonts w:hint="eastAsia" w:ascii="仿宋" w:hAnsi="仿宋" w:eastAsia="仿宋"/>
                <w:color w:val="auto"/>
              </w:rPr>
              <w:t>了</w:t>
            </w:r>
            <w:r>
              <w:rPr>
                <w:rFonts w:ascii="仿宋" w:hAnsi="仿宋" w:eastAsia="仿宋"/>
                <w:color w:val="auto"/>
              </w:rPr>
              <w:t>20%，但</w:t>
            </w:r>
            <w:r>
              <w:rPr>
                <w:rFonts w:hint="eastAsia" w:ascii="仿宋" w:hAnsi="仿宋" w:eastAsia="仿宋"/>
                <w:color w:val="auto"/>
              </w:rPr>
              <w:t>未给出详细</w:t>
            </w:r>
            <w:r>
              <w:rPr>
                <w:rFonts w:ascii="仿宋" w:hAnsi="仿宋" w:eastAsia="仿宋"/>
                <w:color w:val="auto"/>
              </w:rPr>
              <w:t>准确的波动</w:t>
            </w:r>
            <w:r>
              <w:rPr>
                <w:rFonts w:hint="eastAsia" w:ascii="仿宋" w:hAnsi="仿宋" w:eastAsia="仿宋"/>
                <w:color w:val="auto"/>
              </w:rPr>
              <w:t>原因</w:t>
            </w:r>
            <w:r>
              <w:rPr>
                <w:rFonts w:ascii="仿宋" w:hAnsi="仿宋" w:eastAsia="仿宋"/>
                <w:color w:val="auto"/>
              </w:rPr>
              <w:t>分析</w:t>
            </w:r>
            <w:r>
              <w:rPr>
                <w:rFonts w:hint="eastAsia" w:ascii="仿宋" w:hAnsi="仿宋" w:eastAsia="仿宋"/>
                <w:color w:val="auto"/>
              </w:rPr>
              <w:t>的，扣3分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2.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规范性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（5分）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核查</w:t>
            </w:r>
            <w:r>
              <w:rPr>
                <w:rFonts w:ascii="仿宋" w:hAnsi="仿宋" w:eastAsia="仿宋"/>
                <w:b/>
                <w:bCs/>
                <w:color w:val="auto"/>
              </w:rPr>
              <w:t>成果规范性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存在不符合深圳市</w:t>
            </w:r>
            <w:r>
              <w:rPr>
                <w:rFonts w:hint="eastAsia" w:ascii="仿宋" w:hAnsi="仿宋" w:eastAsia="仿宋"/>
                <w:color w:val="auto"/>
              </w:rPr>
              <w:t>相关规范</w:t>
            </w:r>
            <w:r>
              <w:rPr>
                <w:rFonts w:ascii="仿宋" w:hAnsi="仿宋" w:eastAsia="仿宋"/>
                <w:color w:val="auto"/>
              </w:rPr>
              <w:t>要求</w:t>
            </w:r>
            <w:r>
              <w:rPr>
                <w:rFonts w:hint="eastAsia" w:ascii="仿宋" w:hAnsi="仿宋" w:eastAsia="仿宋"/>
                <w:color w:val="auto"/>
              </w:rPr>
              <w:t>的</w:t>
            </w:r>
            <w:r>
              <w:rPr>
                <w:rFonts w:ascii="仿宋" w:hAnsi="仿宋" w:eastAsia="仿宋"/>
                <w:color w:val="auto"/>
              </w:rPr>
              <w:t>情况</w:t>
            </w:r>
            <w:r>
              <w:rPr>
                <w:rFonts w:hint="eastAsia" w:ascii="仿宋" w:hAnsi="仿宋" w:eastAsia="仿宋"/>
                <w:color w:val="auto"/>
              </w:rPr>
              <w:t>（包括未按模板要求提交材料、实质性偏差填报有误、报告正文</w:t>
            </w:r>
            <w:r>
              <w:rPr>
                <w:rFonts w:ascii="仿宋" w:hAnsi="仿宋" w:eastAsia="仿宋"/>
                <w:color w:val="auto"/>
              </w:rPr>
              <w:t>内容</w:t>
            </w:r>
            <w:r>
              <w:rPr>
                <w:rFonts w:hint="eastAsia" w:ascii="仿宋" w:hAnsi="仿宋" w:eastAsia="仿宋"/>
                <w:color w:val="auto"/>
              </w:rPr>
              <w:t>缺失</w:t>
            </w:r>
            <w:r>
              <w:rPr>
                <w:rFonts w:ascii="仿宋" w:hAnsi="仿宋" w:eastAsia="仿宋"/>
                <w:color w:val="auto"/>
              </w:rPr>
              <w:t>、</w:t>
            </w:r>
            <w:r>
              <w:rPr>
                <w:rFonts w:hint="eastAsia" w:ascii="仿宋" w:hAnsi="仿宋" w:eastAsia="仿宋"/>
                <w:color w:val="auto"/>
              </w:rPr>
              <w:t>报告</w:t>
            </w:r>
            <w:r>
              <w:rPr>
                <w:rFonts w:ascii="仿宋" w:hAnsi="仿宋" w:eastAsia="仿宋"/>
                <w:color w:val="auto"/>
              </w:rPr>
              <w:t>附件</w:t>
            </w:r>
            <w:r>
              <w:rPr>
                <w:rFonts w:hint="eastAsia" w:ascii="仿宋" w:hAnsi="仿宋" w:eastAsia="仿宋"/>
                <w:color w:val="auto"/>
              </w:rPr>
              <w:t>缺失、核算边界示意图不清晰不准确、未</w:t>
            </w:r>
            <w:r>
              <w:rPr>
                <w:rFonts w:ascii="仿宋" w:hAnsi="仿宋" w:eastAsia="仿宋"/>
                <w:color w:val="auto"/>
              </w:rPr>
              <w:t>对特殊情况</w:t>
            </w:r>
            <w:r>
              <w:rPr>
                <w:rFonts w:hint="eastAsia" w:ascii="仿宋" w:hAnsi="仿宋" w:eastAsia="仿宋"/>
                <w:color w:val="auto"/>
              </w:rPr>
              <w:t>附加</w:t>
            </w:r>
            <w:r>
              <w:rPr>
                <w:rFonts w:ascii="仿宋" w:hAnsi="仿宋" w:eastAsia="仿宋"/>
                <w:color w:val="auto"/>
              </w:rPr>
              <w:t>说明</w:t>
            </w:r>
            <w:r>
              <w:rPr>
                <w:rFonts w:hint="eastAsia" w:ascii="仿宋" w:hAnsi="仿宋" w:eastAsia="仿宋"/>
                <w:color w:val="auto"/>
              </w:rPr>
              <w:t>、温室气体</w:t>
            </w:r>
            <w:r>
              <w:rPr>
                <w:rFonts w:ascii="仿宋" w:hAnsi="仿宋" w:eastAsia="仿宋"/>
                <w:color w:val="auto"/>
              </w:rPr>
              <w:t>排放核查信息确认书</w:t>
            </w:r>
            <w:r>
              <w:rPr>
                <w:rFonts w:hint="eastAsia" w:ascii="仿宋" w:hAnsi="仿宋" w:eastAsia="仿宋"/>
                <w:color w:val="auto"/>
              </w:rPr>
              <w:t>缺失或未盖章、</w:t>
            </w:r>
            <w:r>
              <w:rPr>
                <w:rFonts w:ascii="仿宋" w:hAnsi="仿宋" w:eastAsia="仿宋"/>
                <w:color w:val="auto"/>
              </w:rPr>
              <w:t>未</w:t>
            </w:r>
            <w:r>
              <w:rPr>
                <w:rFonts w:hint="eastAsia" w:ascii="仿宋" w:hAnsi="仿宋" w:eastAsia="仿宋"/>
                <w:color w:val="auto"/>
              </w:rPr>
              <w:t>按照规范要求签字或</w:t>
            </w:r>
            <w:r>
              <w:rPr>
                <w:rFonts w:ascii="仿宋" w:hAnsi="仿宋" w:eastAsia="仿宋"/>
                <w:color w:val="auto"/>
              </w:rPr>
              <w:t>盖章</w:t>
            </w:r>
            <w:r>
              <w:rPr>
                <w:rFonts w:hint="eastAsia" w:ascii="仿宋" w:hAnsi="仿宋" w:eastAsia="仿宋"/>
                <w:color w:val="auto"/>
              </w:rPr>
              <w:t>、报告</w:t>
            </w:r>
            <w:r>
              <w:rPr>
                <w:rFonts w:ascii="仿宋" w:hAnsi="仿宋" w:eastAsia="仿宋"/>
                <w:color w:val="auto"/>
              </w:rPr>
              <w:t>核查年份或核查时间有误</w:t>
            </w:r>
            <w:r>
              <w:rPr>
                <w:rFonts w:hint="eastAsia" w:ascii="仿宋" w:hAnsi="仿宋" w:eastAsia="仿宋"/>
                <w:color w:val="auto"/>
              </w:rPr>
              <w:t>等），每出现1类扣1分，最高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5分。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ind w:leftChars="-38" w:hanging="79" w:hangingChars="33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ind w:leftChars="-38" w:hanging="79" w:hangingChars="33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核算边界</w:t>
            </w:r>
          </w:p>
          <w:p>
            <w:pPr>
              <w:pStyle w:val="7"/>
              <w:spacing w:line="360" w:lineRule="exact"/>
              <w:ind w:leftChars="-38" w:hanging="79" w:hangingChars="33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5分）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）核算边界准确性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ascii="仿宋" w:hAnsi="仿宋" w:eastAsia="仿宋"/>
                <w:b/>
                <w:bCs/>
                <w:color w:val="auto"/>
              </w:rPr>
              <w:t>依次评分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1）核算边界未识别</w:t>
            </w:r>
            <w:r>
              <w:rPr>
                <w:rFonts w:ascii="仿宋" w:hAnsi="仿宋" w:eastAsia="仿宋"/>
                <w:color w:val="auto"/>
              </w:rPr>
              <w:t>或</w:t>
            </w:r>
            <w:r>
              <w:rPr>
                <w:rFonts w:hint="eastAsia" w:ascii="仿宋" w:hAnsi="仿宋" w:eastAsia="仿宋"/>
                <w:color w:val="auto"/>
              </w:rPr>
              <w:t>因识别</w:t>
            </w:r>
            <w:r>
              <w:rPr>
                <w:rFonts w:ascii="仿宋" w:hAnsi="仿宋" w:eastAsia="仿宋"/>
                <w:color w:val="auto"/>
              </w:rPr>
              <w:t>不准确导致</w:t>
            </w:r>
            <w:r>
              <w:rPr>
                <w:rFonts w:hint="eastAsia" w:ascii="仿宋" w:hAnsi="仿宋" w:eastAsia="仿宋"/>
                <w:color w:val="auto"/>
              </w:rPr>
              <w:t>受核查方</w:t>
            </w:r>
            <w:r>
              <w:rPr>
                <w:rFonts w:ascii="仿宋" w:hAnsi="仿宋" w:eastAsia="仿宋"/>
                <w:color w:val="auto"/>
              </w:rPr>
              <w:t>温室气体排放</w:t>
            </w:r>
            <w:r>
              <w:rPr>
                <w:rFonts w:hint="eastAsia" w:ascii="仿宋" w:hAnsi="仿宋" w:eastAsia="仿宋"/>
                <w:color w:val="auto"/>
              </w:rPr>
              <w:t>量有误的</w:t>
            </w:r>
            <w:r>
              <w:rPr>
                <w:rFonts w:ascii="仿宋" w:hAnsi="仿宋" w:eastAsia="仿宋"/>
                <w:color w:val="auto"/>
              </w:rPr>
              <w:t>，扣1</w:t>
            </w:r>
            <w:r>
              <w:rPr>
                <w:rFonts w:hint="eastAsia" w:ascii="仿宋" w:hAnsi="仿宋" w:eastAsia="仿宋"/>
                <w:color w:val="auto"/>
              </w:rPr>
              <w:t>0分；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2）核算边界描述</w:t>
            </w:r>
            <w:r>
              <w:rPr>
                <w:rFonts w:ascii="仿宋" w:hAnsi="仿宋" w:eastAsia="仿宋"/>
                <w:color w:val="auto"/>
              </w:rPr>
              <w:t>不准确</w:t>
            </w:r>
            <w:r>
              <w:rPr>
                <w:rFonts w:hint="eastAsia" w:ascii="仿宋" w:hAnsi="仿宋" w:eastAsia="仿宋"/>
                <w:color w:val="auto"/>
              </w:rPr>
              <w:t>、不</w:t>
            </w:r>
            <w:r>
              <w:rPr>
                <w:rFonts w:ascii="仿宋" w:hAnsi="仿宋" w:eastAsia="仿宋"/>
                <w:color w:val="auto"/>
              </w:rPr>
              <w:t>清晰</w:t>
            </w:r>
            <w:r>
              <w:rPr>
                <w:rFonts w:hint="eastAsia" w:ascii="仿宋" w:hAnsi="仿宋" w:eastAsia="仿宋"/>
                <w:color w:val="auto"/>
              </w:rPr>
              <w:t>（包括未</w:t>
            </w:r>
            <w:r>
              <w:rPr>
                <w:rFonts w:ascii="仿宋" w:hAnsi="仿宋" w:eastAsia="仿宋"/>
                <w:color w:val="auto"/>
              </w:rPr>
              <w:t>对</w:t>
            </w:r>
            <w:r>
              <w:rPr>
                <w:rFonts w:hint="eastAsia" w:ascii="仿宋" w:hAnsi="仿宋" w:eastAsia="仿宋"/>
                <w:color w:val="auto"/>
              </w:rPr>
              <w:t>受核查方</w:t>
            </w:r>
            <w:r>
              <w:rPr>
                <w:rFonts w:ascii="仿宋" w:hAnsi="仿宋" w:eastAsia="仿宋"/>
                <w:color w:val="auto"/>
              </w:rPr>
              <w:t>存在的分场所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宿舍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出租情况等</w:t>
            </w:r>
            <w:r>
              <w:rPr>
                <w:rFonts w:hint="eastAsia" w:ascii="仿宋" w:hAnsi="仿宋" w:eastAsia="仿宋"/>
                <w:color w:val="auto"/>
              </w:rPr>
              <w:t>做出详细</w:t>
            </w:r>
            <w:r>
              <w:rPr>
                <w:rFonts w:ascii="仿宋" w:hAnsi="仿宋" w:eastAsia="仿宋"/>
                <w:color w:val="auto"/>
              </w:rPr>
              <w:t>描述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描述方式不符合深圳市</w:t>
            </w:r>
            <w:r>
              <w:rPr>
                <w:rFonts w:hint="eastAsia" w:ascii="仿宋" w:hAnsi="仿宋" w:eastAsia="仿宋"/>
                <w:color w:val="auto"/>
              </w:rPr>
              <w:t>相关规范</w:t>
            </w:r>
            <w:r>
              <w:rPr>
                <w:rFonts w:ascii="仿宋" w:hAnsi="仿宋" w:eastAsia="仿宋"/>
                <w:color w:val="auto"/>
              </w:rPr>
              <w:t>要求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前后描述不一致等</w:t>
            </w:r>
            <w:r>
              <w:rPr>
                <w:rFonts w:hint="eastAsia" w:ascii="仿宋" w:hAnsi="仿宋" w:eastAsia="仿宋"/>
                <w:color w:val="auto"/>
              </w:rPr>
              <w:t>），但未</w:t>
            </w:r>
            <w:r>
              <w:rPr>
                <w:rFonts w:ascii="仿宋" w:hAnsi="仿宋" w:eastAsia="仿宋"/>
                <w:color w:val="auto"/>
              </w:rPr>
              <w:t>导致</w:t>
            </w:r>
            <w:r>
              <w:rPr>
                <w:rFonts w:hint="eastAsia" w:ascii="仿宋" w:hAnsi="仿宋" w:eastAsia="仿宋"/>
                <w:color w:val="auto"/>
              </w:rPr>
              <w:t>受核查方</w:t>
            </w:r>
            <w:r>
              <w:rPr>
                <w:rFonts w:ascii="仿宋" w:hAnsi="仿宋" w:eastAsia="仿宋"/>
                <w:color w:val="auto"/>
              </w:rPr>
              <w:t>温室气体排放</w:t>
            </w:r>
            <w:r>
              <w:rPr>
                <w:rFonts w:hint="eastAsia" w:ascii="仿宋" w:hAnsi="仿宋" w:eastAsia="仿宋"/>
                <w:color w:val="auto"/>
              </w:rPr>
              <w:t>量有误的</w:t>
            </w:r>
            <w:r>
              <w:rPr>
                <w:rFonts w:ascii="仿宋" w:hAnsi="仿宋" w:eastAsia="仿宋"/>
                <w:color w:val="auto"/>
              </w:rPr>
              <w:t>，</w:t>
            </w:r>
            <w:r>
              <w:rPr>
                <w:rFonts w:hint="eastAsia" w:ascii="仿宋" w:hAnsi="仿宋" w:eastAsia="仿宋"/>
                <w:color w:val="auto"/>
              </w:rPr>
              <w:t>每出现1处扣2分，最高</w:t>
            </w:r>
            <w:r>
              <w:rPr>
                <w:rFonts w:ascii="仿宋" w:hAnsi="仿宋" w:eastAsia="仿宋"/>
                <w:color w:val="auto"/>
              </w:rPr>
              <w:t>扣8</w:t>
            </w:r>
            <w:r>
              <w:rPr>
                <w:rFonts w:hint="eastAsia" w:ascii="仿宋" w:hAnsi="仿宋" w:eastAsia="仿宋"/>
                <w:color w:val="auto"/>
              </w:rPr>
              <w:t>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）</w:t>
            </w:r>
            <w:r>
              <w:rPr>
                <w:rFonts w:ascii="仿宋" w:hAnsi="仿宋" w:eastAsia="仿宋"/>
                <w:b/>
                <w:bCs/>
                <w:color w:val="auto"/>
              </w:rPr>
              <w:t>变化情况说明</w:t>
            </w:r>
            <w:r>
              <w:rPr>
                <w:rFonts w:hint="eastAsia" w:ascii="仿宋" w:hAnsi="仿宋" w:eastAsia="仿宋"/>
                <w:color w:val="auto"/>
              </w:rPr>
              <w:t>：边界发生</w:t>
            </w:r>
            <w:r>
              <w:rPr>
                <w:rFonts w:ascii="仿宋" w:hAnsi="仿宋" w:eastAsia="仿宋"/>
                <w:color w:val="auto"/>
              </w:rPr>
              <w:t>了变化</w:t>
            </w:r>
            <w:r>
              <w:rPr>
                <w:rFonts w:hint="eastAsia" w:ascii="仿宋" w:hAnsi="仿宋" w:eastAsia="仿宋"/>
                <w:color w:val="auto"/>
              </w:rPr>
              <w:t>，但未</w:t>
            </w:r>
            <w:r>
              <w:rPr>
                <w:rFonts w:ascii="仿宋" w:hAnsi="仿宋" w:eastAsia="仿宋"/>
                <w:color w:val="auto"/>
              </w:rPr>
              <w:t>对</w:t>
            </w:r>
            <w:r>
              <w:rPr>
                <w:rFonts w:hint="eastAsia" w:ascii="仿宋" w:hAnsi="仿宋" w:eastAsia="仿宋"/>
                <w:color w:val="auto"/>
              </w:rPr>
              <w:t>变化</w:t>
            </w:r>
            <w:r>
              <w:rPr>
                <w:rFonts w:ascii="仿宋" w:hAnsi="仿宋" w:eastAsia="仿宋"/>
                <w:color w:val="auto"/>
              </w:rPr>
              <w:t>情况</w:t>
            </w:r>
            <w:r>
              <w:rPr>
                <w:rFonts w:hint="eastAsia" w:ascii="仿宋" w:hAnsi="仿宋" w:eastAsia="仿宋"/>
                <w:color w:val="auto"/>
              </w:rPr>
              <w:t>做出</w:t>
            </w:r>
            <w:r>
              <w:rPr>
                <w:rFonts w:ascii="仿宋" w:hAnsi="仿宋" w:eastAsia="仿宋"/>
                <w:color w:val="auto"/>
              </w:rPr>
              <w:t>详细</w:t>
            </w:r>
            <w:r>
              <w:rPr>
                <w:rFonts w:hint="eastAsia" w:ascii="仿宋" w:hAnsi="仿宋" w:eastAsia="仿宋"/>
                <w:color w:val="auto"/>
              </w:rPr>
              <w:t>说明的，</w:t>
            </w:r>
            <w:r>
              <w:rPr>
                <w:rFonts w:ascii="仿宋" w:hAnsi="仿宋" w:eastAsia="仿宋"/>
                <w:color w:val="auto"/>
              </w:rPr>
              <w:t>扣5</w:t>
            </w:r>
            <w:r>
              <w:rPr>
                <w:rFonts w:hint="eastAsia" w:ascii="仿宋" w:hAnsi="仿宋" w:eastAsia="仿宋"/>
                <w:color w:val="auto"/>
              </w:rPr>
              <w:t>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4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排放源识别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）排放源</w:t>
            </w:r>
            <w:r>
              <w:rPr>
                <w:rFonts w:ascii="仿宋" w:hAnsi="仿宋" w:eastAsia="仿宋"/>
                <w:b/>
                <w:bCs/>
                <w:color w:val="auto"/>
              </w:rPr>
              <w:t>识别完整性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ascii="仿宋" w:hAnsi="仿宋" w:eastAsia="仿宋"/>
                <w:b/>
                <w:bCs/>
                <w:color w:val="auto"/>
              </w:rPr>
              <w:t>累计评分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1）每出现</w:t>
            </w:r>
            <w:r>
              <w:rPr>
                <w:rFonts w:ascii="仿宋" w:hAnsi="仿宋" w:eastAsia="仿宋"/>
                <w:color w:val="auto"/>
              </w:rPr>
              <w:t>一</w:t>
            </w:r>
            <w:r>
              <w:rPr>
                <w:rFonts w:hint="eastAsia" w:ascii="仿宋" w:hAnsi="仿宋" w:eastAsia="仿宋"/>
                <w:color w:val="auto"/>
              </w:rPr>
              <w:t>处排放</w:t>
            </w:r>
            <w:r>
              <w:rPr>
                <w:rFonts w:ascii="仿宋" w:hAnsi="仿宋" w:eastAsia="仿宋"/>
                <w:color w:val="auto"/>
              </w:rPr>
              <w:t>源</w:t>
            </w:r>
            <w:r>
              <w:rPr>
                <w:rFonts w:hint="eastAsia" w:ascii="仿宋" w:hAnsi="仿宋" w:eastAsia="仿宋"/>
                <w:color w:val="auto"/>
              </w:rPr>
              <w:t>识别</w:t>
            </w:r>
            <w:r>
              <w:rPr>
                <w:rFonts w:ascii="仿宋" w:hAnsi="仿宋" w:eastAsia="仿宋"/>
                <w:color w:val="auto"/>
              </w:rPr>
              <w:t>遗漏</w:t>
            </w:r>
            <w:r>
              <w:rPr>
                <w:rFonts w:hint="eastAsia" w:ascii="仿宋" w:hAnsi="仿宋" w:eastAsia="仿宋"/>
                <w:color w:val="auto"/>
              </w:rPr>
              <w:t>或</w:t>
            </w:r>
            <w:r>
              <w:rPr>
                <w:rFonts w:ascii="仿宋" w:hAnsi="仿宋" w:eastAsia="仿宋"/>
                <w:color w:val="auto"/>
              </w:rPr>
              <w:t>错误</w:t>
            </w:r>
            <w:r>
              <w:rPr>
                <w:rFonts w:hint="eastAsia" w:ascii="仿宋" w:hAnsi="仿宋" w:eastAsia="仿宋"/>
                <w:color w:val="auto"/>
              </w:rPr>
              <w:t>（不包括符合</w:t>
            </w:r>
            <w:r>
              <w:rPr>
                <w:rFonts w:ascii="仿宋" w:hAnsi="仿宋" w:eastAsia="仿宋"/>
                <w:color w:val="auto"/>
              </w:rPr>
              <w:t>排除</w:t>
            </w:r>
            <w:r>
              <w:rPr>
                <w:rFonts w:hint="eastAsia" w:ascii="仿宋" w:hAnsi="仿宋" w:eastAsia="仿宋"/>
                <w:color w:val="auto"/>
              </w:rPr>
              <w:t>门槛</w:t>
            </w:r>
            <w:r>
              <w:rPr>
                <w:rFonts w:ascii="仿宋" w:hAnsi="仿宋" w:eastAsia="仿宋"/>
                <w:color w:val="auto"/>
              </w:rPr>
              <w:t>要求的排放源</w:t>
            </w:r>
            <w:r>
              <w:rPr>
                <w:rFonts w:hint="eastAsia" w:ascii="仿宋" w:hAnsi="仿宋" w:eastAsia="仿宋"/>
                <w:color w:val="auto"/>
              </w:rPr>
              <w:t>）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2分，最高</w:t>
            </w:r>
            <w:r>
              <w:rPr>
                <w:rFonts w:ascii="仿宋" w:hAnsi="仿宋" w:eastAsia="仿宋"/>
                <w:color w:val="auto"/>
              </w:rPr>
              <w:t>扣6</w:t>
            </w:r>
            <w:r>
              <w:rPr>
                <w:rFonts w:hint="eastAsia" w:ascii="仿宋" w:hAnsi="仿宋" w:eastAsia="仿宋"/>
                <w:color w:val="auto"/>
              </w:rPr>
              <w:t>分；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2）存在排除的排放源但未做出排</w:t>
            </w:r>
            <w:r>
              <w:rPr>
                <w:rFonts w:ascii="仿宋" w:hAnsi="仿宋" w:eastAsia="仿宋"/>
                <w:color w:val="auto"/>
              </w:rPr>
              <w:t>除说明的</w:t>
            </w:r>
            <w:r>
              <w:rPr>
                <w:rFonts w:hint="eastAsia" w:ascii="仿宋" w:hAnsi="仿宋" w:eastAsia="仿宋"/>
                <w:color w:val="auto"/>
              </w:rPr>
              <w:t>，或遗漏识别“仅需识别无需量化”的排放源，</w:t>
            </w:r>
            <w:r>
              <w:rPr>
                <w:rFonts w:ascii="仿宋" w:hAnsi="仿宋" w:eastAsia="仿宋"/>
                <w:color w:val="auto"/>
              </w:rPr>
              <w:t>扣1</w:t>
            </w:r>
            <w:r>
              <w:rPr>
                <w:rFonts w:hint="eastAsia" w:ascii="仿宋" w:hAnsi="仿宋" w:eastAsia="仿宋"/>
                <w:color w:val="auto"/>
              </w:rPr>
              <w:t>分；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3）</w:t>
            </w:r>
            <w:r>
              <w:rPr>
                <w:rFonts w:ascii="仿宋" w:hAnsi="仿宋" w:eastAsia="仿宋"/>
                <w:color w:val="auto"/>
              </w:rPr>
              <w:t>排放源前后描述不一致的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1分。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ind w:firstLine="843" w:firstLineChars="350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（2）</w:t>
            </w:r>
            <w:r>
              <w:rPr>
                <w:rFonts w:ascii="仿宋" w:hAnsi="仿宋" w:eastAsia="仿宋"/>
                <w:b/>
                <w:bCs/>
                <w:color w:val="auto"/>
              </w:rPr>
              <w:t>变化情况说明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hint="eastAsia" w:ascii="仿宋" w:hAnsi="仿宋" w:eastAsia="仿宋"/>
                <w:bCs/>
                <w:color w:val="auto"/>
              </w:rPr>
              <w:t>排放源</w:t>
            </w:r>
            <w:r>
              <w:rPr>
                <w:rFonts w:hint="eastAsia" w:ascii="仿宋" w:hAnsi="仿宋" w:eastAsia="仿宋"/>
                <w:color w:val="auto"/>
              </w:rPr>
              <w:t>发生</w:t>
            </w:r>
            <w:r>
              <w:rPr>
                <w:rFonts w:ascii="仿宋" w:hAnsi="仿宋" w:eastAsia="仿宋"/>
                <w:color w:val="auto"/>
              </w:rPr>
              <w:t>了变化</w:t>
            </w:r>
            <w:r>
              <w:rPr>
                <w:rFonts w:hint="eastAsia" w:ascii="仿宋" w:hAnsi="仿宋" w:eastAsia="仿宋"/>
                <w:color w:val="auto"/>
              </w:rPr>
              <w:t>，但未</w:t>
            </w:r>
            <w:r>
              <w:rPr>
                <w:rFonts w:ascii="仿宋" w:hAnsi="仿宋" w:eastAsia="仿宋"/>
                <w:color w:val="auto"/>
              </w:rPr>
              <w:t>对</w:t>
            </w:r>
            <w:r>
              <w:rPr>
                <w:rFonts w:hint="eastAsia" w:ascii="仿宋" w:hAnsi="仿宋" w:eastAsia="仿宋"/>
                <w:color w:val="auto"/>
              </w:rPr>
              <w:t>变化</w:t>
            </w:r>
            <w:r>
              <w:rPr>
                <w:rFonts w:ascii="仿宋" w:hAnsi="仿宋" w:eastAsia="仿宋"/>
                <w:color w:val="auto"/>
              </w:rPr>
              <w:t>情况</w:t>
            </w:r>
            <w:r>
              <w:rPr>
                <w:rFonts w:hint="eastAsia" w:ascii="仿宋" w:hAnsi="仿宋" w:eastAsia="仿宋"/>
                <w:color w:val="auto"/>
              </w:rPr>
              <w:t>做出</w:t>
            </w:r>
            <w:r>
              <w:rPr>
                <w:rFonts w:ascii="仿宋" w:hAnsi="仿宋" w:eastAsia="仿宋"/>
                <w:color w:val="auto"/>
              </w:rPr>
              <w:t>详细</w:t>
            </w:r>
            <w:r>
              <w:rPr>
                <w:rFonts w:hint="eastAsia" w:ascii="仿宋" w:hAnsi="仿宋" w:eastAsia="仿宋"/>
                <w:color w:val="auto"/>
              </w:rPr>
              <w:t>说明的，</w:t>
            </w:r>
            <w:r>
              <w:rPr>
                <w:rFonts w:ascii="仿宋" w:hAnsi="仿宋" w:eastAsia="仿宋"/>
                <w:color w:val="auto"/>
              </w:rPr>
              <w:t>扣2</w:t>
            </w:r>
            <w:r>
              <w:rPr>
                <w:rFonts w:hint="eastAsia" w:ascii="仿宋" w:hAnsi="仿宋" w:eastAsia="仿宋"/>
                <w:color w:val="auto"/>
              </w:rPr>
              <w:t>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5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核算方法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（4分）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（1）核算方法</w:t>
            </w:r>
            <w:r>
              <w:rPr>
                <w:rFonts w:ascii="仿宋" w:hAnsi="仿宋" w:eastAsia="仿宋"/>
                <w:b/>
                <w:bCs/>
                <w:color w:val="auto"/>
              </w:rPr>
              <w:t>准确性</w:t>
            </w:r>
            <w:r>
              <w:rPr>
                <w:rFonts w:hint="eastAsia" w:ascii="仿宋" w:hAnsi="仿宋" w:eastAsia="仿宋"/>
                <w:color w:val="auto"/>
              </w:rPr>
              <w:t>：核算方法</w:t>
            </w:r>
            <w:r>
              <w:rPr>
                <w:rFonts w:ascii="仿宋" w:hAnsi="仿宋" w:eastAsia="仿宋"/>
                <w:color w:val="auto"/>
              </w:rPr>
              <w:t>不符合深圳市</w:t>
            </w:r>
            <w:r>
              <w:rPr>
                <w:rFonts w:hint="eastAsia" w:ascii="仿宋" w:hAnsi="仿宋" w:eastAsia="仿宋"/>
                <w:color w:val="auto"/>
              </w:rPr>
              <w:t>相关规范</w:t>
            </w:r>
            <w:r>
              <w:rPr>
                <w:rFonts w:ascii="仿宋" w:hAnsi="仿宋" w:eastAsia="仿宋"/>
                <w:color w:val="auto"/>
              </w:rPr>
              <w:t>要求</w:t>
            </w:r>
            <w:r>
              <w:rPr>
                <w:rFonts w:hint="eastAsia" w:ascii="仿宋" w:hAnsi="仿宋" w:eastAsia="仿宋"/>
                <w:color w:val="auto"/>
              </w:rPr>
              <w:t>的</w:t>
            </w:r>
            <w:r>
              <w:rPr>
                <w:rFonts w:ascii="仿宋" w:hAnsi="仿宋" w:eastAsia="仿宋"/>
                <w:color w:val="auto"/>
              </w:rPr>
              <w:t>，扣</w:t>
            </w:r>
            <w:r>
              <w:rPr>
                <w:rFonts w:hint="eastAsia" w:ascii="仿宋" w:hAnsi="仿宋" w:eastAsia="仿宋"/>
                <w:color w:val="auto"/>
              </w:rPr>
              <w:t>2分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exact"/>
              <w:ind w:left="0" w:firstLine="0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（2）抽样方法合理性：</w:t>
            </w:r>
            <w:r>
              <w:rPr>
                <w:rFonts w:ascii="仿宋" w:hAnsi="仿宋" w:eastAsia="仿宋"/>
                <w:color w:val="auto"/>
              </w:rPr>
              <w:t>抽样方法</w:t>
            </w:r>
            <w:r>
              <w:rPr>
                <w:rFonts w:hint="eastAsia" w:ascii="仿宋" w:hAnsi="仿宋" w:eastAsia="仿宋"/>
                <w:color w:val="auto"/>
              </w:rPr>
              <w:t>或抽样描述</w:t>
            </w:r>
            <w:r>
              <w:rPr>
                <w:rFonts w:ascii="仿宋" w:hAnsi="仿宋" w:eastAsia="仿宋"/>
                <w:color w:val="auto"/>
              </w:rPr>
              <w:t>不符合深圳市</w:t>
            </w:r>
            <w:r>
              <w:rPr>
                <w:rFonts w:hint="eastAsia" w:ascii="仿宋" w:hAnsi="仿宋" w:eastAsia="仿宋"/>
                <w:color w:val="auto"/>
              </w:rPr>
              <w:t>相关规范</w:t>
            </w:r>
            <w:r>
              <w:rPr>
                <w:rFonts w:ascii="仿宋" w:hAnsi="仿宋" w:eastAsia="仿宋"/>
                <w:color w:val="auto"/>
              </w:rPr>
              <w:t>要求</w:t>
            </w:r>
            <w:r>
              <w:rPr>
                <w:rFonts w:hint="eastAsia" w:ascii="仿宋" w:hAnsi="仿宋" w:eastAsia="仿宋"/>
                <w:color w:val="auto"/>
              </w:rPr>
              <w:t>的</w:t>
            </w:r>
            <w:r>
              <w:rPr>
                <w:rFonts w:ascii="仿宋" w:hAnsi="仿宋" w:eastAsia="仿宋"/>
                <w:color w:val="auto"/>
              </w:rPr>
              <w:t>，</w:t>
            </w:r>
            <w:r>
              <w:rPr>
                <w:rFonts w:hint="eastAsia" w:ascii="仿宋" w:hAnsi="仿宋" w:eastAsia="仿宋"/>
                <w:color w:val="auto"/>
              </w:rPr>
              <w:t>每出现1处扣1分，最高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2分</w:t>
            </w:r>
            <w:r>
              <w:rPr>
                <w:rFonts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6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凭证资料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（10分）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（1）凭证资料完整性：</w:t>
            </w:r>
            <w:r>
              <w:rPr>
                <w:rFonts w:ascii="仿宋" w:hAnsi="仿宋" w:eastAsia="仿宋"/>
                <w:color w:val="auto"/>
              </w:rPr>
              <w:t>主要排放源活动数据凭证</w:t>
            </w:r>
            <w:r>
              <w:rPr>
                <w:rFonts w:hint="eastAsia" w:ascii="仿宋" w:hAnsi="仿宋" w:eastAsia="仿宋"/>
                <w:color w:val="auto"/>
              </w:rPr>
              <w:t>、租赁/</w:t>
            </w:r>
            <w:r>
              <w:rPr>
                <w:rFonts w:ascii="仿宋" w:hAnsi="仿宋" w:eastAsia="仿宋"/>
                <w:color w:val="auto"/>
              </w:rPr>
              <w:t>外包</w:t>
            </w:r>
            <w:r>
              <w:rPr>
                <w:rFonts w:hint="eastAsia" w:ascii="仿宋" w:hAnsi="仿宋" w:eastAsia="仿宋"/>
                <w:color w:val="auto"/>
              </w:rPr>
              <w:t>/</w:t>
            </w:r>
            <w:r>
              <w:rPr>
                <w:rFonts w:ascii="仿宋" w:hAnsi="仿宋" w:eastAsia="仿宋"/>
                <w:color w:val="auto"/>
              </w:rPr>
              <w:t>分摊</w:t>
            </w:r>
            <w:r>
              <w:rPr>
                <w:rFonts w:hint="eastAsia" w:ascii="仿宋" w:hAnsi="仿宋" w:eastAsia="仿宋"/>
                <w:color w:val="auto"/>
              </w:rPr>
              <w:t>等辅助凭证</w:t>
            </w:r>
            <w:r>
              <w:rPr>
                <w:rFonts w:ascii="仿宋" w:hAnsi="仿宋" w:eastAsia="仿宋"/>
                <w:color w:val="auto"/>
              </w:rPr>
              <w:t>资料缺失的</w:t>
            </w:r>
            <w:r>
              <w:rPr>
                <w:rFonts w:hint="eastAsia" w:ascii="仿宋" w:hAnsi="仿宋" w:eastAsia="仿宋" w:cs="宋体"/>
                <w:color w:val="auto"/>
              </w:rPr>
              <w:t>（不包括客观原因导致凭证资料缺失）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每缺失一项扣</w:t>
            </w:r>
            <w:r>
              <w:rPr>
                <w:rFonts w:hint="eastAsia" w:ascii="仿宋" w:hAnsi="仿宋" w:eastAsia="仿宋"/>
                <w:color w:val="auto"/>
              </w:rPr>
              <w:t>2分，最高扣6分。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5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（2）凭证资料规范性：</w:t>
            </w:r>
            <w:r>
              <w:rPr>
                <w:rFonts w:ascii="仿宋" w:hAnsi="仿宋" w:eastAsia="仿宋"/>
                <w:color w:val="auto"/>
              </w:rPr>
              <w:t>凭证资料</w:t>
            </w:r>
            <w:r>
              <w:rPr>
                <w:rFonts w:hint="eastAsia" w:ascii="仿宋" w:hAnsi="仿宋" w:eastAsia="仿宋"/>
                <w:color w:val="auto"/>
              </w:rPr>
              <w:t>未按要求盖章、</w:t>
            </w:r>
            <w:r>
              <w:rPr>
                <w:rFonts w:ascii="仿宋" w:hAnsi="仿宋" w:eastAsia="仿宋"/>
                <w:color w:val="auto"/>
              </w:rPr>
              <w:t>不清晰</w:t>
            </w:r>
            <w:r>
              <w:rPr>
                <w:rFonts w:hint="eastAsia" w:ascii="仿宋" w:hAnsi="仿宋" w:eastAsia="仿宋"/>
                <w:color w:val="auto"/>
              </w:rPr>
              <w:t>/</w:t>
            </w:r>
            <w:r>
              <w:rPr>
                <w:rFonts w:ascii="仿宋" w:hAnsi="仿宋" w:eastAsia="仿宋"/>
                <w:color w:val="auto"/>
              </w:rPr>
              <w:t>难以辨识的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如</w:t>
            </w:r>
            <w:r>
              <w:rPr>
                <w:rFonts w:hint="eastAsia" w:ascii="仿宋" w:hAnsi="仿宋" w:eastAsia="仿宋"/>
                <w:color w:val="auto"/>
                <w:lang w:eastAsia="zh-Hans"/>
              </w:rPr>
              <w:t>共用排放源分摊相关方未盖章</w:t>
            </w:r>
            <w:r>
              <w:rPr>
                <w:rFonts w:hint="eastAsia" w:ascii="仿宋" w:hAnsi="仿宋" w:eastAsia="仿宋"/>
                <w:color w:val="auto"/>
              </w:rPr>
              <w:t>等，每出现一处扣2分，最高扣4分。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7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活动数据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</w:t>
            </w:r>
            <w:r>
              <w:rPr>
                <w:rFonts w:ascii="仿宋" w:hAnsi="仿宋" w:eastAsia="仿宋"/>
                <w:b/>
                <w:bCs/>
                <w:color w:val="auto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5分）</w:t>
            </w: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（1）数据</w:t>
            </w:r>
            <w:r>
              <w:rPr>
                <w:rFonts w:ascii="仿宋" w:hAnsi="仿宋" w:eastAsia="仿宋"/>
                <w:b/>
                <w:bCs/>
                <w:color w:val="auto"/>
              </w:rPr>
              <w:t>收集准确性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ascii="仿宋" w:hAnsi="仿宋" w:eastAsia="仿宋"/>
                <w:b/>
                <w:bCs/>
                <w:color w:val="auto"/>
              </w:rPr>
              <w:t>累计评分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核查报告</w:t>
            </w:r>
            <w:r>
              <w:rPr>
                <w:rFonts w:ascii="仿宋" w:hAnsi="仿宋" w:eastAsia="仿宋"/>
                <w:color w:val="auto"/>
                <w:lang w:bidi="ar"/>
              </w:rPr>
              <w:t>活动数据统计及计算</w:t>
            </w:r>
            <w:r>
              <w:rPr>
                <w:rFonts w:hint="eastAsia" w:ascii="仿宋" w:hAnsi="仿宋" w:eastAsia="仿宋"/>
                <w:color w:val="auto"/>
                <w:lang w:bidi="ar"/>
              </w:rPr>
              <w:t>有误</w:t>
            </w:r>
            <w:r>
              <w:rPr>
                <w:rFonts w:ascii="仿宋" w:hAnsi="仿宋" w:eastAsia="仿宋"/>
                <w:color w:val="auto"/>
                <w:lang w:bidi="ar"/>
              </w:rPr>
              <w:t>，</w:t>
            </w:r>
            <w:r>
              <w:rPr>
                <w:rFonts w:hint="eastAsia" w:ascii="仿宋" w:hAnsi="仿宋" w:eastAsia="仿宋"/>
                <w:color w:val="auto"/>
              </w:rPr>
              <w:t>每</w:t>
            </w:r>
            <w:r>
              <w:rPr>
                <w:rFonts w:ascii="仿宋" w:hAnsi="仿宋" w:eastAsia="仿宋"/>
                <w:color w:val="auto"/>
              </w:rPr>
              <w:t>出现一处</w:t>
            </w:r>
            <w:r>
              <w:rPr>
                <w:rFonts w:hint="eastAsia" w:ascii="仿宋" w:hAnsi="仿宋" w:eastAsia="仿宋"/>
                <w:color w:val="auto"/>
              </w:rPr>
              <w:t>活动</w:t>
            </w:r>
            <w:r>
              <w:rPr>
                <w:rFonts w:ascii="仿宋" w:hAnsi="仿宋" w:eastAsia="仿宋"/>
                <w:color w:val="auto"/>
              </w:rPr>
              <w:t>数据</w:t>
            </w:r>
            <w:r>
              <w:rPr>
                <w:rFonts w:hint="eastAsia" w:ascii="仿宋" w:hAnsi="仿宋" w:eastAsia="仿宋"/>
                <w:color w:val="auto"/>
              </w:rPr>
              <w:t>错误，扣</w:t>
            </w:r>
            <w:r>
              <w:rPr>
                <w:rFonts w:ascii="仿宋" w:hAnsi="仿宋" w:eastAsia="仿宋"/>
                <w:color w:val="auto"/>
              </w:rPr>
              <w:t>3</w:t>
            </w:r>
            <w:r>
              <w:rPr>
                <w:rFonts w:hint="eastAsia" w:ascii="仿宋" w:hAnsi="仿宋" w:eastAsia="仿宋"/>
                <w:color w:val="auto"/>
              </w:rPr>
              <w:t>分，</w:t>
            </w:r>
            <w:r>
              <w:rPr>
                <w:rFonts w:ascii="仿宋" w:hAnsi="仿宋" w:eastAsia="仿宋"/>
                <w:color w:val="auto"/>
              </w:rPr>
              <w:t>最高扣12</w:t>
            </w:r>
            <w:r>
              <w:rPr>
                <w:rFonts w:hint="eastAsia" w:ascii="仿宋" w:hAnsi="仿宋" w:eastAsia="仿宋"/>
                <w:color w:val="auto"/>
              </w:rPr>
              <w:t>分；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bidi="ar"/>
              </w:rPr>
              <w:t>核查报告各类排放源</w:t>
            </w:r>
            <w:r>
              <w:rPr>
                <w:rFonts w:ascii="仿宋" w:hAnsi="仿宋" w:eastAsia="仿宋"/>
                <w:color w:val="auto"/>
              </w:rPr>
              <w:t>活动数据</w:t>
            </w:r>
            <w:r>
              <w:rPr>
                <w:rFonts w:hint="eastAsia" w:ascii="仿宋" w:hAnsi="仿宋" w:eastAsia="仿宋"/>
                <w:color w:val="auto"/>
              </w:rPr>
              <w:t>的</w:t>
            </w:r>
            <w:r>
              <w:rPr>
                <w:rFonts w:ascii="仿宋" w:hAnsi="仿宋" w:eastAsia="仿宋"/>
                <w:color w:val="auto"/>
              </w:rPr>
              <w:t>单位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来源</w:t>
            </w:r>
            <w:r>
              <w:rPr>
                <w:rFonts w:hint="eastAsia" w:ascii="仿宋" w:hAnsi="仿宋" w:eastAsia="仿宋"/>
                <w:color w:val="auto"/>
              </w:rPr>
              <w:t>、</w:t>
            </w:r>
            <w:r>
              <w:rPr>
                <w:rFonts w:ascii="仿宋" w:hAnsi="仿宋" w:eastAsia="仿宋"/>
                <w:color w:val="auto"/>
              </w:rPr>
              <w:t>监测方法</w:t>
            </w:r>
            <w:r>
              <w:rPr>
                <w:rFonts w:hint="eastAsia" w:ascii="仿宋" w:hAnsi="仿宋" w:eastAsia="仿宋"/>
                <w:color w:val="auto"/>
              </w:rPr>
              <w:t>等描述有误</w:t>
            </w:r>
            <w:r>
              <w:rPr>
                <w:rFonts w:hint="eastAsia" w:ascii="仿宋" w:hAnsi="仿宋" w:eastAsia="仿宋"/>
                <w:color w:val="auto"/>
                <w:lang w:bidi="ar"/>
              </w:rPr>
              <w:t>，每出现一类扣1分，最高扣3分。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（2）数据处理完整性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ascii="仿宋" w:hAnsi="仿宋" w:eastAsia="仿宋"/>
                <w:b/>
                <w:bCs/>
                <w:color w:val="auto"/>
              </w:rPr>
              <w:t>依次评分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</w:p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1）未对</w:t>
            </w:r>
            <w:r>
              <w:rPr>
                <w:rFonts w:ascii="仿宋" w:hAnsi="仿宋" w:eastAsia="仿宋"/>
                <w:color w:val="auto"/>
              </w:rPr>
              <w:t>数据缺失情况</w:t>
            </w:r>
            <w:r>
              <w:rPr>
                <w:rFonts w:hint="eastAsia" w:ascii="仿宋" w:hAnsi="仿宋" w:eastAsia="仿宋"/>
                <w:color w:val="auto"/>
              </w:rPr>
              <w:t>进行</w:t>
            </w:r>
            <w:r>
              <w:rPr>
                <w:rFonts w:ascii="仿宋" w:hAnsi="仿宋" w:eastAsia="仿宋"/>
                <w:color w:val="auto"/>
              </w:rPr>
              <w:t>处理</w:t>
            </w:r>
            <w:r>
              <w:rPr>
                <w:rFonts w:hint="eastAsia" w:ascii="仿宋" w:hAnsi="仿宋" w:eastAsia="仿宋"/>
                <w:color w:val="auto"/>
              </w:rPr>
              <w:t>，或处理方式不合理的，扣5分；</w:t>
            </w:r>
          </w:p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2）未对处理情况进行说明，或</w:t>
            </w:r>
            <w:r>
              <w:rPr>
                <w:rFonts w:ascii="仿宋" w:hAnsi="仿宋" w:eastAsia="仿宋"/>
                <w:color w:val="auto"/>
              </w:rPr>
              <w:t>说明</w:t>
            </w:r>
            <w:r>
              <w:rPr>
                <w:rFonts w:hint="eastAsia" w:ascii="仿宋" w:hAnsi="仿宋" w:eastAsia="仿宋"/>
                <w:color w:val="auto"/>
              </w:rPr>
              <w:t>不清晰、不准确</w:t>
            </w:r>
            <w:r>
              <w:rPr>
                <w:rFonts w:ascii="仿宋" w:hAnsi="仿宋" w:eastAsia="仿宋"/>
                <w:color w:val="auto"/>
              </w:rPr>
              <w:t>的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3</w:t>
            </w:r>
            <w:r>
              <w:rPr>
                <w:rFonts w:ascii="仿宋" w:hAnsi="仿宋" w:eastAsia="仿宋"/>
                <w:color w:val="auto"/>
              </w:rPr>
              <w:t>分</w:t>
            </w:r>
            <w:r>
              <w:rPr>
                <w:rFonts w:hint="eastAsia" w:ascii="仿宋" w:hAnsi="仿宋" w:eastAsia="仿宋"/>
                <w:color w:val="auto"/>
              </w:rPr>
              <w:t>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112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（3）数据交叉符合</w:t>
            </w:r>
            <w:r>
              <w:rPr>
                <w:rFonts w:ascii="仿宋" w:hAnsi="仿宋" w:eastAsia="仿宋"/>
                <w:b/>
                <w:bCs/>
                <w:color w:val="auto"/>
              </w:rPr>
              <w:t>性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ascii="仿宋" w:hAnsi="仿宋" w:eastAsia="仿宋"/>
                <w:b/>
                <w:bCs/>
                <w:color w:val="auto"/>
              </w:rPr>
              <w:t>累计评分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</w:p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1）</w:t>
            </w:r>
            <w:r>
              <w:rPr>
                <w:rFonts w:ascii="仿宋" w:hAnsi="仿宋" w:eastAsia="仿宋"/>
                <w:color w:val="auto"/>
              </w:rPr>
              <w:t>活动数据</w:t>
            </w:r>
            <w:r>
              <w:rPr>
                <w:rFonts w:hint="eastAsia" w:ascii="仿宋" w:hAnsi="仿宋" w:eastAsia="仿宋"/>
                <w:color w:val="auto"/>
              </w:rPr>
              <w:t>未</w:t>
            </w:r>
            <w:r>
              <w:rPr>
                <w:rFonts w:ascii="仿宋" w:hAnsi="仿宋" w:eastAsia="仿宋"/>
                <w:color w:val="auto"/>
              </w:rPr>
              <w:t>进行交叉</w:t>
            </w:r>
            <w:r>
              <w:rPr>
                <w:rFonts w:hint="eastAsia" w:ascii="仿宋" w:hAnsi="仿宋" w:eastAsia="仿宋"/>
                <w:color w:val="auto"/>
              </w:rPr>
              <w:t>检查（不包括客观</w:t>
            </w:r>
            <w:r>
              <w:rPr>
                <w:rFonts w:ascii="仿宋" w:hAnsi="仿宋" w:eastAsia="仿宋"/>
                <w:color w:val="auto"/>
              </w:rPr>
              <w:t>原因</w:t>
            </w:r>
            <w:r>
              <w:rPr>
                <w:rFonts w:hint="eastAsia" w:ascii="仿宋" w:hAnsi="仿宋" w:eastAsia="仿宋"/>
                <w:color w:val="auto"/>
              </w:rPr>
              <w:t>导致现有</w:t>
            </w:r>
            <w:r>
              <w:rPr>
                <w:rFonts w:ascii="仿宋" w:hAnsi="仿宋" w:eastAsia="仿宋"/>
                <w:color w:val="auto"/>
              </w:rPr>
              <w:t>数据无法</w:t>
            </w:r>
            <w:r>
              <w:rPr>
                <w:rFonts w:hint="eastAsia" w:ascii="仿宋" w:hAnsi="仿宋" w:eastAsia="仿宋"/>
                <w:color w:val="auto"/>
              </w:rPr>
              <w:t>支撑</w:t>
            </w:r>
            <w:r>
              <w:rPr>
                <w:rFonts w:ascii="仿宋" w:hAnsi="仿宋" w:eastAsia="仿宋"/>
                <w:color w:val="auto"/>
              </w:rPr>
              <w:t>交叉检查</w:t>
            </w:r>
            <w:r>
              <w:rPr>
                <w:rFonts w:hint="eastAsia" w:ascii="仿宋" w:hAnsi="仿宋" w:eastAsia="仿宋"/>
                <w:color w:val="auto"/>
              </w:rPr>
              <w:t>），扣</w:t>
            </w:r>
            <w:r>
              <w:rPr>
                <w:rFonts w:ascii="仿宋" w:hAnsi="仿宋" w:eastAsia="仿宋"/>
                <w:color w:val="auto"/>
              </w:rPr>
              <w:t>3</w:t>
            </w:r>
            <w:r>
              <w:rPr>
                <w:rFonts w:hint="eastAsia" w:ascii="仿宋" w:hAnsi="仿宋" w:eastAsia="仿宋"/>
                <w:color w:val="auto"/>
              </w:rPr>
              <w:t>分；</w:t>
            </w:r>
          </w:p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2）</w:t>
            </w:r>
            <w:r>
              <w:rPr>
                <w:rFonts w:hint="eastAsia" w:ascii="仿宋" w:hAnsi="仿宋" w:eastAsia="仿宋"/>
                <w:color w:val="auto"/>
              </w:rPr>
              <w:t>交叉检查存在偏差，出现下列情况：活动数据选择错误，或未做出偏差原因分析的，或偏差原因分析不清晰的，扣2分。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8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排放因子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（5分）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排放因子准确性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ascii="仿宋" w:hAnsi="仿宋" w:eastAsia="仿宋"/>
                <w:color w:val="auto"/>
              </w:rPr>
              <w:t>按下列规则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累计</w:t>
            </w:r>
            <w:r>
              <w:rPr>
                <w:rFonts w:ascii="仿宋" w:hAnsi="仿宋" w:eastAsia="仿宋"/>
                <w:b/>
                <w:bCs/>
                <w:color w:val="auto"/>
              </w:rPr>
              <w:t>评分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1）排放</w:t>
            </w:r>
            <w:r>
              <w:rPr>
                <w:rFonts w:ascii="仿宋" w:hAnsi="仿宋" w:eastAsia="仿宋"/>
                <w:color w:val="auto"/>
              </w:rPr>
              <w:t>因子选择或计算错误</w:t>
            </w:r>
            <w:r>
              <w:rPr>
                <w:rFonts w:hint="eastAsia" w:ascii="仿宋" w:hAnsi="仿宋" w:eastAsia="仿宋"/>
                <w:color w:val="auto"/>
              </w:rPr>
              <w:t>的</w:t>
            </w:r>
            <w:r>
              <w:rPr>
                <w:rFonts w:ascii="仿宋" w:hAnsi="仿宋" w:eastAsia="仿宋"/>
                <w:color w:val="auto"/>
              </w:rPr>
              <w:t>，扣</w:t>
            </w:r>
            <w:r>
              <w:rPr>
                <w:rFonts w:hint="eastAsia" w:ascii="仿宋" w:hAnsi="仿宋" w:eastAsia="仿宋"/>
                <w:color w:val="auto"/>
              </w:rPr>
              <w:t>3分；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2）</w:t>
            </w:r>
            <w:r>
              <w:rPr>
                <w:rFonts w:ascii="仿宋" w:hAnsi="仿宋" w:eastAsia="仿宋"/>
                <w:color w:val="auto"/>
              </w:rPr>
              <w:t>自行测算排放因子未提供有效佐证材料</w:t>
            </w:r>
            <w:r>
              <w:rPr>
                <w:rFonts w:hint="eastAsia" w:ascii="仿宋" w:hAnsi="仿宋" w:eastAsia="仿宋"/>
                <w:color w:val="auto"/>
              </w:rPr>
              <w:t>，</w:t>
            </w:r>
            <w:r>
              <w:rPr>
                <w:rFonts w:ascii="仿宋" w:hAnsi="仿宋" w:eastAsia="仿宋"/>
                <w:color w:val="auto"/>
              </w:rPr>
              <w:t>扣</w:t>
            </w:r>
            <w:r>
              <w:rPr>
                <w:rFonts w:hint="eastAsia" w:ascii="仿宋" w:hAnsi="仿宋" w:eastAsia="仿宋"/>
                <w:color w:val="auto"/>
              </w:rPr>
              <w:t>2分。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9</w:t>
            </w:r>
            <w:r>
              <w:rPr>
                <w:rFonts w:ascii="仿宋" w:hAnsi="仿宋" w:eastAsia="仿宋"/>
                <w:b/>
                <w:bCs/>
                <w:color w:val="auto"/>
              </w:rPr>
              <w:t>.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排放量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（20分）</w:t>
            </w:r>
          </w:p>
        </w:tc>
        <w:tc>
          <w:tcPr>
            <w:tcW w:w="112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排放量准确性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：</w:t>
            </w:r>
            <w:r>
              <w:rPr>
                <w:rFonts w:hint="eastAsia" w:ascii="仿宋" w:hAnsi="仿宋" w:eastAsia="仿宋"/>
                <w:bCs/>
                <w:color w:val="auto"/>
              </w:rPr>
              <w:t>核查温室气体排放总量与复核温室气体排放总量相比存在偏差，按下列规则依次评分：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1）受核查方碳排放量</w:t>
            </w:r>
            <w:r>
              <w:rPr>
                <w:rFonts w:hint="eastAsia" w:ascii="仿宋" w:hAnsi="仿宋" w:eastAsia="仿宋"/>
                <w:bCs/>
                <w:color w:val="auto"/>
              </w:rPr>
              <w:t>＜3000tCO</w:t>
            </w:r>
            <w:r>
              <w:rPr>
                <w:rFonts w:hint="eastAsia" w:ascii="仿宋" w:hAnsi="仿宋" w:eastAsia="仿宋"/>
                <w:bCs/>
                <w:color w:val="auto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</w:rPr>
              <w:t>e时，排放总量偏差比例＜实质性偏差门槛值扣2分，排放总量偏差比例≥实质性偏差门槛值扣10分；</w:t>
            </w:r>
            <w:r>
              <w:rPr>
                <w:rFonts w:hint="eastAsia" w:ascii="仿宋" w:hAnsi="仿宋" w:eastAsia="仿宋"/>
                <w:bCs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2）受核查方碳排放量</w:t>
            </w:r>
            <w:r>
              <w:rPr>
                <w:rFonts w:hint="eastAsia" w:ascii="仿宋" w:hAnsi="仿宋" w:eastAsia="仿宋"/>
                <w:bCs/>
                <w:color w:val="auto"/>
              </w:rPr>
              <w:t>≥3000tCO</w:t>
            </w:r>
            <w:r>
              <w:rPr>
                <w:rFonts w:hint="eastAsia" w:ascii="仿宋" w:hAnsi="仿宋" w:eastAsia="仿宋"/>
                <w:bCs/>
                <w:color w:val="auto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</w:rPr>
              <w:t>e</w:t>
            </w:r>
            <w:r>
              <w:rPr>
                <w:rFonts w:hint="eastAsia" w:ascii="仿宋" w:hAnsi="仿宋" w:eastAsia="仿宋"/>
                <w:color w:val="auto"/>
                <w:lang w:bidi="ar"/>
              </w:rPr>
              <w:t>且排放总量偏差比例＜实质性偏差门槛值时，根据偏差量</w:t>
            </w:r>
            <w:r>
              <w:rPr>
                <w:rFonts w:hint="eastAsia" w:ascii="仿宋" w:hAnsi="仿宋" w:eastAsia="仿宋"/>
                <w:color w:val="auto"/>
              </w:rPr>
              <w:t>按下列规则依次评分：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firstLine="0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0＜偏差量≤实质性偏差门槛值对应排放量的20%，扣2分；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firstLine="0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实质性偏差门槛值对应排放量的20%＜偏差量≤实质性偏差门槛值对应排放量的40%，扣5分；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firstLine="0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实质性偏差门槛值对应排放量的40%＜偏差量≤实质性偏差门槛值对应排放量的60%，扣10分；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firstLine="0"/>
              <w:jc w:val="both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实质性偏差门槛值对应排放量的60%＜偏差量≤实质性偏差门槛值对应排放量的80%，扣15分；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firstLine="0"/>
              <w:jc w:val="both"/>
              <w:rPr>
                <w:rFonts w:ascii="仿宋" w:hAnsi="仿宋" w:eastAsia="仿宋"/>
                <w:color w:val="auto"/>
                <w:lang w:bidi="ar"/>
              </w:rPr>
            </w:pPr>
            <w:r>
              <w:rPr>
                <w:rFonts w:hint="eastAsia" w:ascii="仿宋" w:hAnsi="仿宋" w:eastAsia="仿宋"/>
                <w:color w:val="auto"/>
              </w:rPr>
              <w:t>偏差量＞实质性偏差门槛值对应排放量的80%，扣20分。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ascii="仿宋" w:hAnsi="仿宋" w:eastAsia="仿宋"/>
                <w:b/>
                <w:color w:val="auto"/>
              </w:rPr>
              <w:t>总分值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1</w:t>
            </w:r>
            <w:r>
              <w:rPr>
                <w:rFonts w:ascii="仿宋" w:hAnsi="仿宋" w:eastAsia="仿宋"/>
                <w:b/>
                <w:color w:val="auto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楷体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备注：</w:t>
            </w: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1.“一票否决”处的偏差比例计算公式：偏差比例=|(核查温室气体排放量-复核温室气体排放量)|/ 复核温室气体排放量×100%。</w:t>
            </w:r>
          </w:p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实质性偏差门槛值：按受核查方经复核得到的温室气体排放量分为五个等级：</w:t>
            </w:r>
          </w:p>
          <w:tbl>
            <w:tblPr>
              <w:tblStyle w:val="5"/>
              <w:tblW w:w="455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3"/>
              <w:gridCol w:w="1249"/>
              <w:gridCol w:w="2323"/>
              <w:gridCol w:w="2509"/>
              <w:gridCol w:w="2681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08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排放量（tCO</w:t>
                  </w: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vertAlign w:val="subscript"/>
                      <w:lang w:bidi="ar"/>
                    </w:rPr>
                    <w:t>2</w:t>
                  </w: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e）区间</w:t>
                  </w:r>
                </w:p>
              </w:tc>
              <w:tc>
                <w:tcPr>
                  <w:tcW w:w="49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＜1万</w:t>
                  </w:r>
                </w:p>
              </w:tc>
              <w:tc>
                <w:tcPr>
                  <w:tcW w:w="91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1万≤排放量＜5万</w:t>
                  </w:r>
                </w:p>
              </w:tc>
              <w:tc>
                <w:tcPr>
                  <w:tcW w:w="983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5万≤排放量＜10万</w:t>
                  </w:r>
                </w:p>
              </w:tc>
              <w:tc>
                <w:tcPr>
                  <w:tcW w:w="105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10万≤排放量＜100万</w:t>
                  </w:r>
                </w:p>
              </w:tc>
              <w:tc>
                <w:tcPr>
                  <w:tcW w:w="556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≥100万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08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实质性偏差门槛值</w:t>
                  </w:r>
                </w:p>
              </w:tc>
              <w:tc>
                <w:tcPr>
                  <w:tcW w:w="49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5%</w:t>
                  </w:r>
                </w:p>
              </w:tc>
              <w:tc>
                <w:tcPr>
                  <w:tcW w:w="91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4%</w:t>
                  </w:r>
                </w:p>
              </w:tc>
              <w:tc>
                <w:tcPr>
                  <w:tcW w:w="983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3%</w:t>
                  </w:r>
                </w:p>
              </w:tc>
              <w:tc>
                <w:tcPr>
                  <w:tcW w:w="1050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2%</w:t>
                  </w:r>
                </w:p>
              </w:tc>
              <w:tc>
                <w:tcPr>
                  <w:tcW w:w="556" w:type="pct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楷体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楷体"/>
                      <w:kern w:val="0"/>
                      <w:szCs w:val="21"/>
                      <w:lang w:bidi="ar"/>
                    </w:rPr>
                    <w:t>1%</w:t>
                  </w:r>
                </w:p>
              </w:tc>
            </w:tr>
          </w:tbl>
          <w:p>
            <w:pPr>
              <w:widowControl/>
              <w:spacing w:line="360" w:lineRule="auto"/>
              <w:textAlignment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3.“9排放量”处的实质性偏差门槛值对应排放量=复核排放量×实质性偏差门槛值。例如受核查方复核排放量为6500 吨、核查偏差量为100吨，实质性偏差门槛值对应排放量为6500×5%=325吨，100吨与325吨的比例为30.7%、扣5分。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CF30B"/>
    <w:multiLevelType w:val="singleLevel"/>
    <w:tmpl w:val="E22CF3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3AA4F46"/>
    <w:multiLevelType w:val="singleLevel"/>
    <w:tmpl w:val="13AA4F4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0E3B71"/>
    <w:multiLevelType w:val="singleLevel"/>
    <w:tmpl w:val="350E3B71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711C7D06"/>
    <w:multiLevelType w:val="multilevel"/>
    <w:tmpl w:val="711C7D06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7D50"/>
    <w:rsid w:val="000E6B73"/>
    <w:rsid w:val="00322395"/>
    <w:rsid w:val="005F4D04"/>
    <w:rsid w:val="007E240A"/>
    <w:rsid w:val="00D5746E"/>
    <w:rsid w:val="013470B2"/>
    <w:rsid w:val="013D6EC7"/>
    <w:rsid w:val="01692ACE"/>
    <w:rsid w:val="019E33D4"/>
    <w:rsid w:val="01B70490"/>
    <w:rsid w:val="01E0279E"/>
    <w:rsid w:val="01E7642C"/>
    <w:rsid w:val="01E9264F"/>
    <w:rsid w:val="01EA451C"/>
    <w:rsid w:val="01FE18F4"/>
    <w:rsid w:val="020433F3"/>
    <w:rsid w:val="021B597F"/>
    <w:rsid w:val="02210F43"/>
    <w:rsid w:val="02271983"/>
    <w:rsid w:val="028A73E7"/>
    <w:rsid w:val="02C77FF1"/>
    <w:rsid w:val="02D7612E"/>
    <w:rsid w:val="02E342BC"/>
    <w:rsid w:val="031A3C1F"/>
    <w:rsid w:val="031D404B"/>
    <w:rsid w:val="03246AAB"/>
    <w:rsid w:val="03524FA8"/>
    <w:rsid w:val="035D4280"/>
    <w:rsid w:val="037003C3"/>
    <w:rsid w:val="03DF3679"/>
    <w:rsid w:val="03ED5D33"/>
    <w:rsid w:val="03F72717"/>
    <w:rsid w:val="04004F45"/>
    <w:rsid w:val="041446B1"/>
    <w:rsid w:val="045F3A8E"/>
    <w:rsid w:val="04797FF4"/>
    <w:rsid w:val="047E5176"/>
    <w:rsid w:val="04CF5062"/>
    <w:rsid w:val="04CF7044"/>
    <w:rsid w:val="04F45759"/>
    <w:rsid w:val="04F50239"/>
    <w:rsid w:val="051E22B8"/>
    <w:rsid w:val="054057B1"/>
    <w:rsid w:val="05BE037A"/>
    <w:rsid w:val="05C45EAD"/>
    <w:rsid w:val="05C66FD2"/>
    <w:rsid w:val="05CA2B93"/>
    <w:rsid w:val="061B6D98"/>
    <w:rsid w:val="0648154D"/>
    <w:rsid w:val="064F5004"/>
    <w:rsid w:val="06834AA1"/>
    <w:rsid w:val="06843B3D"/>
    <w:rsid w:val="069074F0"/>
    <w:rsid w:val="06A025B0"/>
    <w:rsid w:val="06B024BF"/>
    <w:rsid w:val="06B80B82"/>
    <w:rsid w:val="06BD387B"/>
    <w:rsid w:val="06DA031E"/>
    <w:rsid w:val="06DC50E7"/>
    <w:rsid w:val="06E573AE"/>
    <w:rsid w:val="07085A3E"/>
    <w:rsid w:val="07244A35"/>
    <w:rsid w:val="072811A4"/>
    <w:rsid w:val="07337277"/>
    <w:rsid w:val="0749072A"/>
    <w:rsid w:val="07494930"/>
    <w:rsid w:val="07AC6E3E"/>
    <w:rsid w:val="07BA1A28"/>
    <w:rsid w:val="07D52AD2"/>
    <w:rsid w:val="07FB65C2"/>
    <w:rsid w:val="08477F15"/>
    <w:rsid w:val="08573283"/>
    <w:rsid w:val="085B65A6"/>
    <w:rsid w:val="08940587"/>
    <w:rsid w:val="08AA0641"/>
    <w:rsid w:val="08CD6B67"/>
    <w:rsid w:val="091B5BB9"/>
    <w:rsid w:val="094E575C"/>
    <w:rsid w:val="0953514A"/>
    <w:rsid w:val="09573A46"/>
    <w:rsid w:val="097B4332"/>
    <w:rsid w:val="098A6F1F"/>
    <w:rsid w:val="098B71B9"/>
    <w:rsid w:val="09B860FA"/>
    <w:rsid w:val="09C73237"/>
    <w:rsid w:val="09D266C6"/>
    <w:rsid w:val="09DB6B87"/>
    <w:rsid w:val="0A120BB9"/>
    <w:rsid w:val="0A324341"/>
    <w:rsid w:val="0A712B99"/>
    <w:rsid w:val="0A7A0166"/>
    <w:rsid w:val="0A876CB8"/>
    <w:rsid w:val="0A9A654A"/>
    <w:rsid w:val="0AB071AC"/>
    <w:rsid w:val="0ABB5C37"/>
    <w:rsid w:val="0AD82318"/>
    <w:rsid w:val="0AF537C0"/>
    <w:rsid w:val="0B046697"/>
    <w:rsid w:val="0B2C1D0A"/>
    <w:rsid w:val="0B5120A3"/>
    <w:rsid w:val="0B673162"/>
    <w:rsid w:val="0B871FEF"/>
    <w:rsid w:val="0B976E1F"/>
    <w:rsid w:val="0BBC3156"/>
    <w:rsid w:val="0BDA1692"/>
    <w:rsid w:val="0BF17D2D"/>
    <w:rsid w:val="0C9B46D1"/>
    <w:rsid w:val="0CCC1AEC"/>
    <w:rsid w:val="0CEA1726"/>
    <w:rsid w:val="0CFD1A49"/>
    <w:rsid w:val="0D491EC1"/>
    <w:rsid w:val="0D6F0E83"/>
    <w:rsid w:val="0D942DED"/>
    <w:rsid w:val="0DCF4780"/>
    <w:rsid w:val="0DDB64E9"/>
    <w:rsid w:val="0E0B757D"/>
    <w:rsid w:val="0E2668AC"/>
    <w:rsid w:val="0E3803D5"/>
    <w:rsid w:val="0E3D3787"/>
    <w:rsid w:val="0E8802BC"/>
    <w:rsid w:val="0E8A03D2"/>
    <w:rsid w:val="0E8C6941"/>
    <w:rsid w:val="0EAB1778"/>
    <w:rsid w:val="0ED90CF9"/>
    <w:rsid w:val="0EDF5CCD"/>
    <w:rsid w:val="0EEB46AF"/>
    <w:rsid w:val="0F324EFA"/>
    <w:rsid w:val="0F933491"/>
    <w:rsid w:val="0FAC09BB"/>
    <w:rsid w:val="10131D18"/>
    <w:rsid w:val="10337FE4"/>
    <w:rsid w:val="105078B8"/>
    <w:rsid w:val="106121EF"/>
    <w:rsid w:val="106A6760"/>
    <w:rsid w:val="10920BA9"/>
    <w:rsid w:val="10D60266"/>
    <w:rsid w:val="111D32A0"/>
    <w:rsid w:val="116A5A5C"/>
    <w:rsid w:val="119E0854"/>
    <w:rsid w:val="11BF760B"/>
    <w:rsid w:val="11FD23D8"/>
    <w:rsid w:val="121120B8"/>
    <w:rsid w:val="123E2E82"/>
    <w:rsid w:val="12477D84"/>
    <w:rsid w:val="126E603E"/>
    <w:rsid w:val="127C5012"/>
    <w:rsid w:val="12894841"/>
    <w:rsid w:val="128F14B4"/>
    <w:rsid w:val="12A17A15"/>
    <w:rsid w:val="12E63189"/>
    <w:rsid w:val="132E0A03"/>
    <w:rsid w:val="13301408"/>
    <w:rsid w:val="1338055D"/>
    <w:rsid w:val="134A278B"/>
    <w:rsid w:val="135D7B36"/>
    <w:rsid w:val="1379409A"/>
    <w:rsid w:val="13A676D5"/>
    <w:rsid w:val="13AD015F"/>
    <w:rsid w:val="13CF31EE"/>
    <w:rsid w:val="13DF1840"/>
    <w:rsid w:val="14233E01"/>
    <w:rsid w:val="14470C26"/>
    <w:rsid w:val="146A6C59"/>
    <w:rsid w:val="14713F1A"/>
    <w:rsid w:val="150E4775"/>
    <w:rsid w:val="15255336"/>
    <w:rsid w:val="1537222E"/>
    <w:rsid w:val="153759BB"/>
    <w:rsid w:val="153C4FF4"/>
    <w:rsid w:val="15537EFB"/>
    <w:rsid w:val="155A54CB"/>
    <w:rsid w:val="155C1B94"/>
    <w:rsid w:val="15656AF3"/>
    <w:rsid w:val="15662803"/>
    <w:rsid w:val="1592269F"/>
    <w:rsid w:val="159F65E6"/>
    <w:rsid w:val="15A40A92"/>
    <w:rsid w:val="15AE246D"/>
    <w:rsid w:val="15E32F43"/>
    <w:rsid w:val="15EB5E1F"/>
    <w:rsid w:val="16082157"/>
    <w:rsid w:val="161374A2"/>
    <w:rsid w:val="16197BB1"/>
    <w:rsid w:val="16262B25"/>
    <w:rsid w:val="16C454EE"/>
    <w:rsid w:val="170C3479"/>
    <w:rsid w:val="172A6A70"/>
    <w:rsid w:val="17807F44"/>
    <w:rsid w:val="17CA1A4B"/>
    <w:rsid w:val="183661C9"/>
    <w:rsid w:val="18544CD1"/>
    <w:rsid w:val="187572BE"/>
    <w:rsid w:val="187D544D"/>
    <w:rsid w:val="18A22F37"/>
    <w:rsid w:val="18BA34B2"/>
    <w:rsid w:val="18C25BD8"/>
    <w:rsid w:val="18DA124C"/>
    <w:rsid w:val="191F5392"/>
    <w:rsid w:val="195E5C94"/>
    <w:rsid w:val="19631D6D"/>
    <w:rsid w:val="197D7199"/>
    <w:rsid w:val="1983599E"/>
    <w:rsid w:val="19872D58"/>
    <w:rsid w:val="19875D8A"/>
    <w:rsid w:val="198E2F6E"/>
    <w:rsid w:val="19BB7532"/>
    <w:rsid w:val="19E3422E"/>
    <w:rsid w:val="1A1E7017"/>
    <w:rsid w:val="1A6B795C"/>
    <w:rsid w:val="1A7038E8"/>
    <w:rsid w:val="1AC46391"/>
    <w:rsid w:val="1AE05997"/>
    <w:rsid w:val="1B1247A0"/>
    <w:rsid w:val="1BA353CA"/>
    <w:rsid w:val="1BDE0345"/>
    <w:rsid w:val="1C140072"/>
    <w:rsid w:val="1C3C20AE"/>
    <w:rsid w:val="1C994CCB"/>
    <w:rsid w:val="1CE106F1"/>
    <w:rsid w:val="1D0865A7"/>
    <w:rsid w:val="1D2B5571"/>
    <w:rsid w:val="1D4D5AE0"/>
    <w:rsid w:val="1D4F5DC8"/>
    <w:rsid w:val="1D514022"/>
    <w:rsid w:val="1DD35547"/>
    <w:rsid w:val="1DE27129"/>
    <w:rsid w:val="1E060154"/>
    <w:rsid w:val="1E2420FE"/>
    <w:rsid w:val="1E3A7312"/>
    <w:rsid w:val="1E7109D4"/>
    <w:rsid w:val="1E8276E7"/>
    <w:rsid w:val="1E905E72"/>
    <w:rsid w:val="1EA95061"/>
    <w:rsid w:val="1EEF75E5"/>
    <w:rsid w:val="1F050AF1"/>
    <w:rsid w:val="1F193313"/>
    <w:rsid w:val="1F1D1008"/>
    <w:rsid w:val="1F2E1A0A"/>
    <w:rsid w:val="1F4D6053"/>
    <w:rsid w:val="1F5A5DA5"/>
    <w:rsid w:val="1F67361E"/>
    <w:rsid w:val="1F6E798D"/>
    <w:rsid w:val="1F904876"/>
    <w:rsid w:val="1F92166C"/>
    <w:rsid w:val="1F923137"/>
    <w:rsid w:val="1F9B2CA1"/>
    <w:rsid w:val="1FE0422F"/>
    <w:rsid w:val="1FE5026D"/>
    <w:rsid w:val="1FE66468"/>
    <w:rsid w:val="20203436"/>
    <w:rsid w:val="202D32A6"/>
    <w:rsid w:val="2049249A"/>
    <w:rsid w:val="205725DF"/>
    <w:rsid w:val="207D3220"/>
    <w:rsid w:val="209B1CC9"/>
    <w:rsid w:val="20D54BB0"/>
    <w:rsid w:val="20D9648E"/>
    <w:rsid w:val="21252B48"/>
    <w:rsid w:val="21270FD7"/>
    <w:rsid w:val="212C6CC1"/>
    <w:rsid w:val="215B24D8"/>
    <w:rsid w:val="217416E9"/>
    <w:rsid w:val="22237779"/>
    <w:rsid w:val="226A6DA2"/>
    <w:rsid w:val="22731433"/>
    <w:rsid w:val="228F66B8"/>
    <w:rsid w:val="22915578"/>
    <w:rsid w:val="22E13EF9"/>
    <w:rsid w:val="22E947B6"/>
    <w:rsid w:val="22F33726"/>
    <w:rsid w:val="232007EC"/>
    <w:rsid w:val="233043A5"/>
    <w:rsid w:val="23355094"/>
    <w:rsid w:val="238343D3"/>
    <w:rsid w:val="23916567"/>
    <w:rsid w:val="23BD3FD6"/>
    <w:rsid w:val="23CF5586"/>
    <w:rsid w:val="23EE7525"/>
    <w:rsid w:val="2438412A"/>
    <w:rsid w:val="24575EB7"/>
    <w:rsid w:val="245D43BF"/>
    <w:rsid w:val="247E1C3F"/>
    <w:rsid w:val="24AE316D"/>
    <w:rsid w:val="24E3729F"/>
    <w:rsid w:val="24F720E8"/>
    <w:rsid w:val="255E4B03"/>
    <w:rsid w:val="25656149"/>
    <w:rsid w:val="2583521F"/>
    <w:rsid w:val="259443D7"/>
    <w:rsid w:val="25977EC0"/>
    <w:rsid w:val="25BF02F9"/>
    <w:rsid w:val="25CB0C02"/>
    <w:rsid w:val="25D54969"/>
    <w:rsid w:val="260907C4"/>
    <w:rsid w:val="26156976"/>
    <w:rsid w:val="26370C8B"/>
    <w:rsid w:val="265419F1"/>
    <w:rsid w:val="26584D4F"/>
    <w:rsid w:val="26921B1D"/>
    <w:rsid w:val="269C73AF"/>
    <w:rsid w:val="26D11F0A"/>
    <w:rsid w:val="26D2168A"/>
    <w:rsid w:val="277E3D38"/>
    <w:rsid w:val="277E48D5"/>
    <w:rsid w:val="27B87CF9"/>
    <w:rsid w:val="27F61F51"/>
    <w:rsid w:val="28494114"/>
    <w:rsid w:val="28601606"/>
    <w:rsid w:val="286B746F"/>
    <w:rsid w:val="28AB3A31"/>
    <w:rsid w:val="28AC10A7"/>
    <w:rsid w:val="28DF4D6B"/>
    <w:rsid w:val="28ED2B8D"/>
    <w:rsid w:val="28ED6313"/>
    <w:rsid w:val="29143A5F"/>
    <w:rsid w:val="291D11DD"/>
    <w:rsid w:val="2926559C"/>
    <w:rsid w:val="294272CF"/>
    <w:rsid w:val="294F7989"/>
    <w:rsid w:val="29773EE1"/>
    <w:rsid w:val="29817A0B"/>
    <w:rsid w:val="29833A5F"/>
    <w:rsid w:val="298D3C2B"/>
    <w:rsid w:val="29BD400E"/>
    <w:rsid w:val="2A2160C4"/>
    <w:rsid w:val="2A326A1F"/>
    <w:rsid w:val="2A36189C"/>
    <w:rsid w:val="2A576993"/>
    <w:rsid w:val="2A5F16B6"/>
    <w:rsid w:val="2A707A1E"/>
    <w:rsid w:val="2AA01A12"/>
    <w:rsid w:val="2AD835F7"/>
    <w:rsid w:val="2B303B65"/>
    <w:rsid w:val="2B325B62"/>
    <w:rsid w:val="2B392C9F"/>
    <w:rsid w:val="2B4860B1"/>
    <w:rsid w:val="2B6B7AC4"/>
    <w:rsid w:val="2BAA772F"/>
    <w:rsid w:val="2BE12517"/>
    <w:rsid w:val="2C06282F"/>
    <w:rsid w:val="2C0B5E03"/>
    <w:rsid w:val="2C2A187B"/>
    <w:rsid w:val="2C600D70"/>
    <w:rsid w:val="2CA43FD8"/>
    <w:rsid w:val="2CD3328E"/>
    <w:rsid w:val="2CDC45FA"/>
    <w:rsid w:val="2CDF4985"/>
    <w:rsid w:val="2CE41A92"/>
    <w:rsid w:val="2CF9099F"/>
    <w:rsid w:val="2D030569"/>
    <w:rsid w:val="2D083AC9"/>
    <w:rsid w:val="2D3C2E62"/>
    <w:rsid w:val="2D43102F"/>
    <w:rsid w:val="2DA56088"/>
    <w:rsid w:val="2DCF3955"/>
    <w:rsid w:val="2E561A94"/>
    <w:rsid w:val="2E5747FB"/>
    <w:rsid w:val="2E633181"/>
    <w:rsid w:val="2E835F63"/>
    <w:rsid w:val="2E9819B6"/>
    <w:rsid w:val="2EA80748"/>
    <w:rsid w:val="2ED3301A"/>
    <w:rsid w:val="2F0305B0"/>
    <w:rsid w:val="2F2A51D3"/>
    <w:rsid w:val="2F3E6C4D"/>
    <w:rsid w:val="2F5157A4"/>
    <w:rsid w:val="2F7F44D7"/>
    <w:rsid w:val="2F8B2460"/>
    <w:rsid w:val="2F920179"/>
    <w:rsid w:val="30DB1654"/>
    <w:rsid w:val="30EA07EF"/>
    <w:rsid w:val="30F30B28"/>
    <w:rsid w:val="31121B49"/>
    <w:rsid w:val="314A5D56"/>
    <w:rsid w:val="319205EB"/>
    <w:rsid w:val="31C53A19"/>
    <w:rsid w:val="31DA776D"/>
    <w:rsid w:val="31F55917"/>
    <w:rsid w:val="3201705A"/>
    <w:rsid w:val="325841C0"/>
    <w:rsid w:val="32740014"/>
    <w:rsid w:val="327902FA"/>
    <w:rsid w:val="32973FEF"/>
    <w:rsid w:val="32A135A4"/>
    <w:rsid w:val="32B079A4"/>
    <w:rsid w:val="32BC7CE7"/>
    <w:rsid w:val="32ED536D"/>
    <w:rsid w:val="33067D50"/>
    <w:rsid w:val="33300BF6"/>
    <w:rsid w:val="334F54E6"/>
    <w:rsid w:val="33745F94"/>
    <w:rsid w:val="339E41A5"/>
    <w:rsid w:val="33A617CB"/>
    <w:rsid w:val="33C448D8"/>
    <w:rsid w:val="33CB3DAB"/>
    <w:rsid w:val="33E45960"/>
    <w:rsid w:val="34105130"/>
    <w:rsid w:val="344B5E1C"/>
    <w:rsid w:val="34500E5D"/>
    <w:rsid w:val="34A42780"/>
    <w:rsid w:val="34BF3793"/>
    <w:rsid w:val="34C367FD"/>
    <w:rsid w:val="3505261C"/>
    <w:rsid w:val="350C5BCE"/>
    <w:rsid w:val="350D2F1C"/>
    <w:rsid w:val="35241F0F"/>
    <w:rsid w:val="35744316"/>
    <w:rsid w:val="3585567A"/>
    <w:rsid w:val="359461E5"/>
    <w:rsid w:val="35A31200"/>
    <w:rsid w:val="35AE7B5A"/>
    <w:rsid w:val="35CF3E34"/>
    <w:rsid w:val="35EE4F5F"/>
    <w:rsid w:val="3623153B"/>
    <w:rsid w:val="3636410A"/>
    <w:rsid w:val="365A6116"/>
    <w:rsid w:val="366727C8"/>
    <w:rsid w:val="36846A5A"/>
    <w:rsid w:val="368C4E0A"/>
    <w:rsid w:val="36B37430"/>
    <w:rsid w:val="36F479AD"/>
    <w:rsid w:val="37037264"/>
    <w:rsid w:val="370373FD"/>
    <w:rsid w:val="371C16E7"/>
    <w:rsid w:val="373F54DB"/>
    <w:rsid w:val="37A02DF5"/>
    <w:rsid w:val="37AC613A"/>
    <w:rsid w:val="37B1260D"/>
    <w:rsid w:val="37B22B6C"/>
    <w:rsid w:val="37BF561A"/>
    <w:rsid w:val="381E4937"/>
    <w:rsid w:val="38356F02"/>
    <w:rsid w:val="386F41C2"/>
    <w:rsid w:val="38A61B07"/>
    <w:rsid w:val="38B57B04"/>
    <w:rsid w:val="38F25307"/>
    <w:rsid w:val="38FC3E25"/>
    <w:rsid w:val="39075AEB"/>
    <w:rsid w:val="39454940"/>
    <w:rsid w:val="396B6DAE"/>
    <w:rsid w:val="398C6CC5"/>
    <w:rsid w:val="39E861C3"/>
    <w:rsid w:val="39F27FFB"/>
    <w:rsid w:val="3A1B569C"/>
    <w:rsid w:val="3A1F559B"/>
    <w:rsid w:val="3AB85979"/>
    <w:rsid w:val="3ADD5952"/>
    <w:rsid w:val="3AE262F3"/>
    <w:rsid w:val="3AE36322"/>
    <w:rsid w:val="3AF13DB2"/>
    <w:rsid w:val="3B4A6B49"/>
    <w:rsid w:val="3B603E14"/>
    <w:rsid w:val="3B6848A7"/>
    <w:rsid w:val="3B9852A3"/>
    <w:rsid w:val="3BA61E17"/>
    <w:rsid w:val="3BE635F3"/>
    <w:rsid w:val="3BF03643"/>
    <w:rsid w:val="3BFB74AF"/>
    <w:rsid w:val="3C01267A"/>
    <w:rsid w:val="3C091954"/>
    <w:rsid w:val="3C466D1A"/>
    <w:rsid w:val="3C8A0899"/>
    <w:rsid w:val="3CB01DE5"/>
    <w:rsid w:val="3D3524AF"/>
    <w:rsid w:val="3D403161"/>
    <w:rsid w:val="3D641986"/>
    <w:rsid w:val="3D903C96"/>
    <w:rsid w:val="3DA66FB6"/>
    <w:rsid w:val="3DE07906"/>
    <w:rsid w:val="3DFE3E09"/>
    <w:rsid w:val="3E006909"/>
    <w:rsid w:val="3E5C6577"/>
    <w:rsid w:val="3E720E05"/>
    <w:rsid w:val="3E887749"/>
    <w:rsid w:val="3E8B65A7"/>
    <w:rsid w:val="3EAF02AE"/>
    <w:rsid w:val="3EC43A54"/>
    <w:rsid w:val="3EF2474B"/>
    <w:rsid w:val="3F3C3BC9"/>
    <w:rsid w:val="3F4104D5"/>
    <w:rsid w:val="3F570DE0"/>
    <w:rsid w:val="3F592CAB"/>
    <w:rsid w:val="3F68731A"/>
    <w:rsid w:val="3F8B520F"/>
    <w:rsid w:val="3FCC1E01"/>
    <w:rsid w:val="40131015"/>
    <w:rsid w:val="402222A0"/>
    <w:rsid w:val="403032C6"/>
    <w:rsid w:val="405E14E7"/>
    <w:rsid w:val="409223AE"/>
    <w:rsid w:val="40942A91"/>
    <w:rsid w:val="40AD1EE2"/>
    <w:rsid w:val="40CD414C"/>
    <w:rsid w:val="40F104A3"/>
    <w:rsid w:val="412B1375"/>
    <w:rsid w:val="415F7774"/>
    <w:rsid w:val="416406CC"/>
    <w:rsid w:val="4167340D"/>
    <w:rsid w:val="41F439FE"/>
    <w:rsid w:val="42022CAD"/>
    <w:rsid w:val="420411ED"/>
    <w:rsid w:val="425506FD"/>
    <w:rsid w:val="426C5277"/>
    <w:rsid w:val="427D651A"/>
    <w:rsid w:val="42853D28"/>
    <w:rsid w:val="42C36CDC"/>
    <w:rsid w:val="42D4651A"/>
    <w:rsid w:val="42D663BC"/>
    <w:rsid w:val="4317298E"/>
    <w:rsid w:val="432B0EAC"/>
    <w:rsid w:val="433A0128"/>
    <w:rsid w:val="434A6069"/>
    <w:rsid w:val="43502363"/>
    <w:rsid w:val="436B1B92"/>
    <w:rsid w:val="43E07AAF"/>
    <w:rsid w:val="43F26F6E"/>
    <w:rsid w:val="440A770B"/>
    <w:rsid w:val="441915FE"/>
    <w:rsid w:val="44303096"/>
    <w:rsid w:val="44474607"/>
    <w:rsid w:val="44661996"/>
    <w:rsid w:val="44821F90"/>
    <w:rsid w:val="44EB3A1F"/>
    <w:rsid w:val="44FA7874"/>
    <w:rsid w:val="44FE21B8"/>
    <w:rsid w:val="44FF571C"/>
    <w:rsid w:val="45426765"/>
    <w:rsid w:val="45794000"/>
    <w:rsid w:val="45AC6BA7"/>
    <w:rsid w:val="45CB4360"/>
    <w:rsid w:val="45ED074C"/>
    <w:rsid w:val="46132279"/>
    <w:rsid w:val="46166DD7"/>
    <w:rsid w:val="461D456B"/>
    <w:rsid w:val="463D17DA"/>
    <w:rsid w:val="464D3FD5"/>
    <w:rsid w:val="46910A83"/>
    <w:rsid w:val="46CE0B4E"/>
    <w:rsid w:val="46D6172E"/>
    <w:rsid w:val="470708AF"/>
    <w:rsid w:val="47284DB1"/>
    <w:rsid w:val="476238D2"/>
    <w:rsid w:val="47DE396C"/>
    <w:rsid w:val="47E34A96"/>
    <w:rsid w:val="47F77401"/>
    <w:rsid w:val="47FB66DA"/>
    <w:rsid w:val="4824371D"/>
    <w:rsid w:val="482840AF"/>
    <w:rsid w:val="48332FD9"/>
    <w:rsid w:val="48455D0E"/>
    <w:rsid w:val="48495DCA"/>
    <w:rsid w:val="48616C40"/>
    <w:rsid w:val="48667A99"/>
    <w:rsid w:val="48803AF9"/>
    <w:rsid w:val="48971C06"/>
    <w:rsid w:val="48AF3163"/>
    <w:rsid w:val="48CB4C42"/>
    <w:rsid w:val="48DA6F25"/>
    <w:rsid w:val="48FF610A"/>
    <w:rsid w:val="49052AEC"/>
    <w:rsid w:val="490D0D5A"/>
    <w:rsid w:val="49243212"/>
    <w:rsid w:val="492E14D5"/>
    <w:rsid w:val="4933033A"/>
    <w:rsid w:val="4943250B"/>
    <w:rsid w:val="494C6F25"/>
    <w:rsid w:val="49644776"/>
    <w:rsid w:val="497739E2"/>
    <w:rsid w:val="49875DF3"/>
    <w:rsid w:val="498954CE"/>
    <w:rsid w:val="498C0EAE"/>
    <w:rsid w:val="4A0170B7"/>
    <w:rsid w:val="4A3E1C38"/>
    <w:rsid w:val="4A4C02E5"/>
    <w:rsid w:val="4A5069E9"/>
    <w:rsid w:val="4A9E5914"/>
    <w:rsid w:val="4AB80F73"/>
    <w:rsid w:val="4AC22453"/>
    <w:rsid w:val="4ACA6B1D"/>
    <w:rsid w:val="4B4016FB"/>
    <w:rsid w:val="4B5E535D"/>
    <w:rsid w:val="4B7100DF"/>
    <w:rsid w:val="4B791DE4"/>
    <w:rsid w:val="4B8F4E3D"/>
    <w:rsid w:val="4BA245C7"/>
    <w:rsid w:val="4BA81BB1"/>
    <w:rsid w:val="4BAC2C33"/>
    <w:rsid w:val="4C0E1D64"/>
    <w:rsid w:val="4C3026CA"/>
    <w:rsid w:val="4C5708BD"/>
    <w:rsid w:val="4C575145"/>
    <w:rsid w:val="4C70678D"/>
    <w:rsid w:val="4C920E9E"/>
    <w:rsid w:val="4C987FAE"/>
    <w:rsid w:val="4CD10F74"/>
    <w:rsid w:val="4CD2462B"/>
    <w:rsid w:val="4CEB631E"/>
    <w:rsid w:val="4D074482"/>
    <w:rsid w:val="4D0E6C74"/>
    <w:rsid w:val="4D241DF1"/>
    <w:rsid w:val="4D532C31"/>
    <w:rsid w:val="4D5D6A53"/>
    <w:rsid w:val="4D6726C6"/>
    <w:rsid w:val="4DA7791E"/>
    <w:rsid w:val="4DCF6FC9"/>
    <w:rsid w:val="4E053A14"/>
    <w:rsid w:val="4E15449C"/>
    <w:rsid w:val="4E3B7732"/>
    <w:rsid w:val="4E5C3714"/>
    <w:rsid w:val="4E5F2265"/>
    <w:rsid w:val="4EB42B24"/>
    <w:rsid w:val="4EC467BD"/>
    <w:rsid w:val="4ECF0B77"/>
    <w:rsid w:val="4F360A15"/>
    <w:rsid w:val="4F5E286E"/>
    <w:rsid w:val="4FA2736F"/>
    <w:rsid w:val="50514E4C"/>
    <w:rsid w:val="50A613FE"/>
    <w:rsid w:val="50AA0B25"/>
    <w:rsid w:val="50BF6A50"/>
    <w:rsid w:val="51375343"/>
    <w:rsid w:val="514F6AE6"/>
    <w:rsid w:val="51617931"/>
    <w:rsid w:val="5164467E"/>
    <w:rsid w:val="518E5E6E"/>
    <w:rsid w:val="51A52D43"/>
    <w:rsid w:val="51B13E70"/>
    <w:rsid w:val="51D6447C"/>
    <w:rsid w:val="51F15F8E"/>
    <w:rsid w:val="521366AB"/>
    <w:rsid w:val="521C386C"/>
    <w:rsid w:val="523543E1"/>
    <w:rsid w:val="52962856"/>
    <w:rsid w:val="529A09AF"/>
    <w:rsid w:val="52C81E00"/>
    <w:rsid w:val="52D94E8E"/>
    <w:rsid w:val="52FF2B2B"/>
    <w:rsid w:val="532D4885"/>
    <w:rsid w:val="5348389F"/>
    <w:rsid w:val="53A526ED"/>
    <w:rsid w:val="53A8172E"/>
    <w:rsid w:val="53C05929"/>
    <w:rsid w:val="543B60F3"/>
    <w:rsid w:val="54627859"/>
    <w:rsid w:val="54B3160A"/>
    <w:rsid w:val="54BE4627"/>
    <w:rsid w:val="54E20881"/>
    <w:rsid w:val="54E375BF"/>
    <w:rsid w:val="551A0A13"/>
    <w:rsid w:val="55620001"/>
    <w:rsid w:val="557A17A9"/>
    <w:rsid w:val="5584734B"/>
    <w:rsid w:val="55B70248"/>
    <w:rsid w:val="56447411"/>
    <w:rsid w:val="56571C49"/>
    <w:rsid w:val="565F70B2"/>
    <w:rsid w:val="56E8255F"/>
    <w:rsid w:val="571B2A65"/>
    <w:rsid w:val="571E1D86"/>
    <w:rsid w:val="572E202E"/>
    <w:rsid w:val="5746340C"/>
    <w:rsid w:val="57511BA5"/>
    <w:rsid w:val="57855263"/>
    <w:rsid w:val="57944649"/>
    <w:rsid w:val="57B607C1"/>
    <w:rsid w:val="58373E41"/>
    <w:rsid w:val="58E5595C"/>
    <w:rsid w:val="59081315"/>
    <w:rsid w:val="5955640A"/>
    <w:rsid w:val="596030C2"/>
    <w:rsid w:val="59690D73"/>
    <w:rsid w:val="596A3843"/>
    <w:rsid w:val="59843EE5"/>
    <w:rsid w:val="59876FC3"/>
    <w:rsid w:val="598F177C"/>
    <w:rsid w:val="59B31C19"/>
    <w:rsid w:val="59B96A8A"/>
    <w:rsid w:val="59EE5F71"/>
    <w:rsid w:val="5A201151"/>
    <w:rsid w:val="5A2716AA"/>
    <w:rsid w:val="5A3A3806"/>
    <w:rsid w:val="5A586889"/>
    <w:rsid w:val="5AE363E5"/>
    <w:rsid w:val="5AF91847"/>
    <w:rsid w:val="5B310D77"/>
    <w:rsid w:val="5B3A0366"/>
    <w:rsid w:val="5B63542D"/>
    <w:rsid w:val="5B8E6D5F"/>
    <w:rsid w:val="5BA65FB7"/>
    <w:rsid w:val="5BCF3A45"/>
    <w:rsid w:val="5BF34892"/>
    <w:rsid w:val="5BF60C94"/>
    <w:rsid w:val="5BFB2ADA"/>
    <w:rsid w:val="5C0E08C2"/>
    <w:rsid w:val="5C1B12D6"/>
    <w:rsid w:val="5C1E54CE"/>
    <w:rsid w:val="5C2D4CD2"/>
    <w:rsid w:val="5CD14D35"/>
    <w:rsid w:val="5CE633B3"/>
    <w:rsid w:val="5CFA36DD"/>
    <w:rsid w:val="5D2462C0"/>
    <w:rsid w:val="5D3F7BFF"/>
    <w:rsid w:val="5D8C3A28"/>
    <w:rsid w:val="5DC976E8"/>
    <w:rsid w:val="5DCF21D4"/>
    <w:rsid w:val="5E20355A"/>
    <w:rsid w:val="5E546108"/>
    <w:rsid w:val="5E6B7B74"/>
    <w:rsid w:val="5EA9524F"/>
    <w:rsid w:val="5F2C14A4"/>
    <w:rsid w:val="5F3A4DD2"/>
    <w:rsid w:val="5F834773"/>
    <w:rsid w:val="5F8F6DF6"/>
    <w:rsid w:val="5FA93203"/>
    <w:rsid w:val="5FDA4C97"/>
    <w:rsid w:val="5FF357F1"/>
    <w:rsid w:val="60022E86"/>
    <w:rsid w:val="600C549D"/>
    <w:rsid w:val="60105F2C"/>
    <w:rsid w:val="601B59E8"/>
    <w:rsid w:val="60644ED8"/>
    <w:rsid w:val="60900F4F"/>
    <w:rsid w:val="60CE0CF7"/>
    <w:rsid w:val="60E154A3"/>
    <w:rsid w:val="61201336"/>
    <w:rsid w:val="614B11C4"/>
    <w:rsid w:val="615F0F7A"/>
    <w:rsid w:val="61ED5531"/>
    <w:rsid w:val="624A2C62"/>
    <w:rsid w:val="62D83121"/>
    <w:rsid w:val="62DD1EE7"/>
    <w:rsid w:val="62E027ED"/>
    <w:rsid w:val="62ED26BC"/>
    <w:rsid w:val="62FE37D8"/>
    <w:rsid w:val="633A27C5"/>
    <w:rsid w:val="634D04C1"/>
    <w:rsid w:val="634E42B9"/>
    <w:rsid w:val="638009B1"/>
    <w:rsid w:val="63A94F6E"/>
    <w:rsid w:val="63B467C8"/>
    <w:rsid w:val="63C872DE"/>
    <w:rsid w:val="63C92F55"/>
    <w:rsid w:val="63E60854"/>
    <w:rsid w:val="63F70E2E"/>
    <w:rsid w:val="63FA750C"/>
    <w:rsid w:val="642E1999"/>
    <w:rsid w:val="644E2DBA"/>
    <w:rsid w:val="647230C9"/>
    <w:rsid w:val="64794601"/>
    <w:rsid w:val="647C3B04"/>
    <w:rsid w:val="65092733"/>
    <w:rsid w:val="6529036D"/>
    <w:rsid w:val="6536501A"/>
    <w:rsid w:val="654A75C0"/>
    <w:rsid w:val="658A1595"/>
    <w:rsid w:val="65B72B5B"/>
    <w:rsid w:val="65D27C6C"/>
    <w:rsid w:val="65E81760"/>
    <w:rsid w:val="66053B2E"/>
    <w:rsid w:val="661F000D"/>
    <w:rsid w:val="6639169A"/>
    <w:rsid w:val="66750ECE"/>
    <w:rsid w:val="66765314"/>
    <w:rsid w:val="66830F27"/>
    <w:rsid w:val="668C3F8B"/>
    <w:rsid w:val="669751D4"/>
    <w:rsid w:val="66A83C24"/>
    <w:rsid w:val="66DF6BC3"/>
    <w:rsid w:val="670278F3"/>
    <w:rsid w:val="670B59DB"/>
    <w:rsid w:val="6727708C"/>
    <w:rsid w:val="677F4FD5"/>
    <w:rsid w:val="67BE31A9"/>
    <w:rsid w:val="67C83D29"/>
    <w:rsid w:val="68006CFE"/>
    <w:rsid w:val="68116A67"/>
    <w:rsid w:val="68417DA9"/>
    <w:rsid w:val="684D683B"/>
    <w:rsid w:val="68D32D72"/>
    <w:rsid w:val="69294546"/>
    <w:rsid w:val="694D2D15"/>
    <w:rsid w:val="69515432"/>
    <w:rsid w:val="699D2443"/>
    <w:rsid w:val="6A004DEF"/>
    <w:rsid w:val="6A222A99"/>
    <w:rsid w:val="6A3376F5"/>
    <w:rsid w:val="6A6978D4"/>
    <w:rsid w:val="6AA069D6"/>
    <w:rsid w:val="6ABC7268"/>
    <w:rsid w:val="6AC22FFD"/>
    <w:rsid w:val="6AD20002"/>
    <w:rsid w:val="6B0C14FB"/>
    <w:rsid w:val="6B2C2AAB"/>
    <w:rsid w:val="6B3075D9"/>
    <w:rsid w:val="6B4A3698"/>
    <w:rsid w:val="6B6E281E"/>
    <w:rsid w:val="6BB95BBC"/>
    <w:rsid w:val="6BCB674E"/>
    <w:rsid w:val="6C4275F7"/>
    <w:rsid w:val="6C4D1FD0"/>
    <w:rsid w:val="6C610F95"/>
    <w:rsid w:val="6C65638D"/>
    <w:rsid w:val="6C6B421C"/>
    <w:rsid w:val="6C7F5818"/>
    <w:rsid w:val="6C8C6667"/>
    <w:rsid w:val="6CA56343"/>
    <w:rsid w:val="6CBD7663"/>
    <w:rsid w:val="6CC179F2"/>
    <w:rsid w:val="6D1A24F6"/>
    <w:rsid w:val="6D5C4A06"/>
    <w:rsid w:val="6D8C42EA"/>
    <w:rsid w:val="6D8F0326"/>
    <w:rsid w:val="6DBD4242"/>
    <w:rsid w:val="6DDB339E"/>
    <w:rsid w:val="6DEC4F16"/>
    <w:rsid w:val="6E230DE4"/>
    <w:rsid w:val="6E316715"/>
    <w:rsid w:val="6E614E34"/>
    <w:rsid w:val="6E661F42"/>
    <w:rsid w:val="6E713738"/>
    <w:rsid w:val="6E954D12"/>
    <w:rsid w:val="6F01128E"/>
    <w:rsid w:val="6F0771E9"/>
    <w:rsid w:val="6F6503BD"/>
    <w:rsid w:val="6F793B01"/>
    <w:rsid w:val="6FA15B30"/>
    <w:rsid w:val="6FAF35B3"/>
    <w:rsid w:val="705B3700"/>
    <w:rsid w:val="706A4013"/>
    <w:rsid w:val="70933782"/>
    <w:rsid w:val="71173483"/>
    <w:rsid w:val="714B3ECA"/>
    <w:rsid w:val="7151089F"/>
    <w:rsid w:val="717239B8"/>
    <w:rsid w:val="71826C71"/>
    <w:rsid w:val="7187029C"/>
    <w:rsid w:val="719A0485"/>
    <w:rsid w:val="719A3540"/>
    <w:rsid w:val="71AA269A"/>
    <w:rsid w:val="71C1735E"/>
    <w:rsid w:val="71C42AB7"/>
    <w:rsid w:val="71DA700F"/>
    <w:rsid w:val="71DE1B27"/>
    <w:rsid w:val="71E07F4D"/>
    <w:rsid w:val="720B2F12"/>
    <w:rsid w:val="72114F7F"/>
    <w:rsid w:val="72284BE9"/>
    <w:rsid w:val="727271E0"/>
    <w:rsid w:val="728C2726"/>
    <w:rsid w:val="729E2DFE"/>
    <w:rsid w:val="72C4061A"/>
    <w:rsid w:val="72F96061"/>
    <w:rsid w:val="733A26DF"/>
    <w:rsid w:val="733D4289"/>
    <w:rsid w:val="734A0BB1"/>
    <w:rsid w:val="7360118D"/>
    <w:rsid w:val="73631909"/>
    <w:rsid w:val="738471BB"/>
    <w:rsid w:val="73E105AF"/>
    <w:rsid w:val="73F23EE9"/>
    <w:rsid w:val="742D08FE"/>
    <w:rsid w:val="74300FE3"/>
    <w:rsid w:val="74311C90"/>
    <w:rsid w:val="743F6CB5"/>
    <w:rsid w:val="7472145A"/>
    <w:rsid w:val="74810F0A"/>
    <w:rsid w:val="74B700C4"/>
    <w:rsid w:val="74BC6242"/>
    <w:rsid w:val="74FA11D0"/>
    <w:rsid w:val="751F4DF4"/>
    <w:rsid w:val="752405CF"/>
    <w:rsid w:val="75290F0F"/>
    <w:rsid w:val="752B37DF"/>
    <w:rsid w:val="754169FF"/>
    <w:rsid w:val="75572360"/>
    <w:rsid w:val="75725221"/>
    <w:rsid w:val="75767D73"/>
    <w:rsid w:val="759534EE"/>
    <w:rsid w:val="75995A1F"/>
    <w:rsid w:val="75BC3D5A"/>
    <w:rsid w:val="76391CCF"/>
    <w:rsid w:val="76406437"/>
    <w:rsid w:val="76544027"/>
    <w:rsid w:val="76780307"/>
    <w:rsid w:val="76811E56"/>
    <w:rsid w:val="76951F10"/>
    <w:rsid w:val="76EE2875"/>
    <w:rsid w:val="773F7DEC"/>
    <w:rsid w:val="77703475"/>
    <w:rsid w:val="7775415F"/>
    <w:rsid w:val="78120B56"/>
    <w:rsid w:val="78156436"/>
    <w:rsid w:val="78734404"/>
    <w:rsid w:val="78745741"/>
    <w:rsid w:val="788B3FF9"/>
    <w:rsid w:val="78A967F5"/>
    <w:rsid w:val="78C92BFF"/>
    <w:rsid w:val="78DC777B"/>
    <w:rsid w:val="791843DC"/>
    <w:rsid w:val="79464888"/>
    <w:rsid w:val="79552EA0"/>
    <w:rsid w:val="796031CB"/>
    <w:rsid w:val="79712BC5"/>
    <w:rsid w:val="7973441C"/>
    <w:rsid w:val="79802D70"/>
    <w:rsid w:val="79A74955"/>
    <w:rsid w:val="7A1E3EEA"/>
    <w:rsid w:val="7A3D7183"/>
    <w:rsid w:val="7A9A1875"/>
    <w:rsid w:val="7AF70087"/>
    <w:rsid w:val="7B016893"/>
    <w:rsid w:val="7B3025E0"/>
    <w:rsid w:val="7B3C602A"/>
    <w:rsid w:val="7B513FC6"/>
    <w:rsid w:val="7B5C62C1"/>
    <w:rsid w:val="7B881471"/>
    <w:rsid w:val="7B973BB7"/>
    <w:rsid w:val="7BAF17ED"/>
    <w:rsid w:val="7BB56B08"/>
    <w:rsid w:val="7BD408BE"/>
    <w:rsid w:val="7C080395"/>
    <w:rsid w:val="7C0A3387"/>
    <w:rsid w:val="7C4529FE"/>
    <w:rsid w:val="7C4B6371"/>
    <w:rsid w:val="7C501876"/>
    <w:rsid w:val="7C542E39"/>
    <w:rsid w:val="7C9130E0"/>
    <w:rsid w:val="7C984439"/>
    <w:rsid w:val="7C9D10EA"/>
    <w:rsid w:val="7C9F0507"/>
    <w:rsid w:val="7CF67397"/>
    <w:rsid w:val="7CFF00FE"/>
    <w:rsid w:val="7CFF0AE6"/>
    <w:rsid w:val="7D1D308F"/>
    <w:rsid w:val="7D353252"/>
    <w:rsid w:val="7D3E2ABB"/>
    <w:rsid w:val="7D5A6E50"/>
    <w:rsid w:val="7D602A8A"/>
    <w:rsid w:val="7D764739"/>
    <w:rsid w:val="7D8348FB"/>
    <w:rsid w:val="7D9D6FB7"/>
    <w:rsid w:val="7DB164C7"/>
    <w:rsid w:val="7DC8141E"/>
    <w:rsid w:val="7E1923EE"/>
    <w:rsid w:val="7E2C2257"/>
    <w:rsid w:val="7E3E21DA"/>
    <w:rsid w:val="7E805A1A"/>
    <w:rsid w:val="7E8A338D"/>
    <w:rsid w:val="7EBC1034"/>
    <w:rsid w:val="7EC7737B"/>
    <w:rsid w:val="7ED222BB"/>
    <w:rsid w:val="7ED34404"/>
    <w:rsid w:val="7EDF1A67"/>
    <w:rsid w:val="7F2D4C58"/>
    <w:rsid w:val="7F2E3FEF"/>
    <w:rsid w:val="7F53551C"/>
    <w:rsid w:val="7F5B4332"/>
    <w:rsid w:val="7F6E35EE"/>
    <w:rsid w:val="7F786E60"/>
    <w:rsid w:val="7F7E1170"/>
    <w:rsid w:val="7FB2084A"/>
    <w:rsid w:val="7FD1052F"/>
    <w:rsid w:val="7FED320B"/>
    <w:rsid w:val="7F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2025-02-24T10:40:00Z</dcterms:created>
  <dc:creator>Ivy</dc:creator>
  <cp:lastModifiedBy>zhangyiwei</cp:lastModifiedBy>
  <dcterms:modified xsi:type="dcterms:W3CDTF">2025-02-26T10:12:20Z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8157ED85E0A946DEAB6424D7060822B2_11</vt:lpwstr>
  </property>
  <property fmtid="{D5CDD505-2E9C-101B-9397-08002B2CF9AE}" pid="4" name="KSOTemplateDocerSaveRecord">
    <vt:lpwstr>eyJoZGlkIjoiYTZhNmY3MWQ0NzJhZjliZjYzM2ZjNTZhNjlkOGVmNzkiLCJ1c2VySWQiOiI1MDgzNzc1ODgifQ==</vt:lpwstr>
  </property>
</Properties>
</file>