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0A05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CB8635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0A8C65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42</w:t>
      </w:r>
      <w:r>
        <w:rPr>
          <w:rFonts w:hint="eastAsia" w:ascii="仿宋_GB2312" w:hAnsi="仿宋_GB2312" w:eastAsia="仿宋_GB2312" w:cs="仿宋_GB2312"/>
          <w:kern w:val="0"/>
          <w:sz w:val="28"/>
          <w:szCs w:val="28"/>
          <w:highlight w:val="none"/>
        </w:rPr>
        <w:t>号</w:t>
      </w:r>
    </w:p>
    <w:p w14:paraId="7AF17A8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06827B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6D1062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F3C225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7B31A0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A3F6A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2025年3月10日12时55分，我局执法人员在执法检查时，发现你单位作为施工单位在深圳市前海合作区妈湾一路与怡海大道交汇处西北侧的妈湾十九单元九年一贯制学校EPC</w:t>
      </w:r>
      <w:bookmarkStart w:id="0" w:name="_GoBack"/>
      <w:bookmarkEnd w:id="0"/>
      <w:r>
        <w:rPr>
          <w:rFonts w:hint="eastAsia" w:ascii="仿宋_GB2312" w:hAnsi="仿宋_GB2312" w:eastAsia="仿宋_GB2312" w:cs="仿宋_GB2312"/>
          <w:kern w:val="0"/>
          <w:sz w:val="28"/>
          <w:szCs w:val="28"/>
          <w:highlight w:val="none"/>
          <w:u w:val="none"/>
        </w:rPr>
        <w:t xml:space="preserve">总承包项目铝格栅及铝板金属幕墙系统劳务分包工程施工中，存在中午在城市建成区内进行产生环境噪声的吊运材料建筑施工作业的环境违法行为，现场调查时发现使用了塔吊等施工设备。                                                       </w:t>
      </w:r>
    </w:p>
    <w:p w14:paraId="39C1F1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0A8CE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1、2025年3月10日我局执法人员制作的现场检查（勘察）笔录，2025年3月26日我局执法人员制作的调查询问笔录，证明我局执法人员的执法检查、调查情况；</w:t>
      </w:r>
    </w:p>
    <w:p w14:paraId="32B31E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2、2025年3月10日我局执法人员制作的现场照片（图片/视频），证明你单位存在中午在城市建成区内进行产生环境噪声的建筑施工作业的行为；</w:t>
      </w:r>
    </w:p>
    <w:p w14:paraId="348323C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3、2025年3月26日你单位提供的营业执照复印件、法定代表人(负责人)身份证明书、身份证复印件等材料，证明你单位的主体适格；</w:t>
      </w:r>
    </w:p>
    <w:p w14:paraId="7B82B48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4、2025年3月26日你单位提供的分包合同、中标通知书等材料，证明你单位为妈湾十九单元九年一贯制学校EPC总承包项目铝格栅及铝板金属幕墙系统劳务分包工程的分包施工单位；</w:t>
      </w:r>
    </w:p>
    <w:p w14:paraId="7C91FC9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3EDD71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CDCDA9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07AD50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EE48A7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636BA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76EAF0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FB721A1">
      <w:pPr>
        <w:pStyle w:val="3"/>
        <w:rPr>
          <w:rFonts w:hint="eastAsia"/>
          <w:highlight w:val="none"/>
        </w:rPr>
      </w:pPr>
    </w:p>
    <w:p w14:paraId="7FC7569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D3A9B3E">
      <w:pPr>
        <w:pStyle w:val="3"/>
        <w:rPr>
          <w:rFonts w:hint="eastAsia"/>
          <w:highlight w:val="none"/>
        </w:rPr>
      </w:pPr>
    </w:p>
    <w:p w14:paraId="22C59DB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2079A5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377B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E743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6E743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1EC666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6F33223"/>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1352</Words>
  <Characters>1414</Characters>
  <Lines>0</Lines>
  <Paragraphs>0</Paragraphs>
  <TotalTime>2</TotalTime>
  <ScaleCrop>false</ScaleCrop>
  <LinksUpToDate>false</LinksUpToDate>
  <CharactersWithSpaces>1725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2020-07-05T22:25:00Z</dcterms:created>
  <dc:creator>梁芷茵</dc:creator>
  <cp:lastModifiedBy>轮子</cp:lastModifiedBy>
  <cp:lastPrinted>2023-09-15T23:05:00Z</cp:lastPrinted>
  <dcterms:modified xsi:type="dcterms:W3CDTF">2025-04-16T01:31:30Z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