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jc w:val="center"/>
        <w:rPr>
          <w:rFonts w:hint="eastAsia" w:ascii="方正小标宋_GBK" w:hAnsi="方正小标宋_GBK" w:eastAsia="方正小标宋_GBK" w:cs="方正小标宋_GBK"/>
          <w:sz w:val="44"/>
          <w:szCs w:val="44"/>
          <w:highlight w:val="none"/>
          <w:u w:val="none"/>
        </w:rPr>
      </w:pPr>
      <w:r>
        <w:rPr>
          <w:rFonts w:hint="eastAsia" w:ascii="方正小标宋_GBK" w:hAnsi="方正小标宋_GBK" w:eastAsia="方正小标宋_GBK" w:cs="方正小标宋_GBK"/>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pPr>
        <w:autoSpaceDE w:val="0"/>
        <w:autoSpaceDN w:val="0"/>
        <w:adjustRightInd w:val="0"/>
        <w:spacing w:line="560" w:lineRule="exact"/>
        <w:jc w:val="center"/>
        <w:rPr>
          <w:rFonts w:hint="eastAsia" w:ascii="方正小标宋_GBK" w:hAnsi="方正小标宋_GBK" w:eastAsia="方正小标宋_GBK" w:cs="方正小标宋_GBK"/>
          <w:kern w:val="0"/>
          <w:sz w:val="44"/>
          <w:szCs w:val="44"/>
          <w:highlight w:val="none"/>
          <w:u w:val="none"/>
        </w:rPr>
      </w:pPr>
      <w:r>
        <w:rPr>
          <w:rFonts w:hint="eastAsia" w:ascii="方正小标宋_GBK" w:hAnsi="方正小标宋_GBK" w:eastAsia="方正小标宋_GBK" w:cs="方正小标宋_GBK"/>
          <w:kern w:val="0"/>
          <w:sz w:val="44"/>
          <w:szCs w:val="44"/>
          <w:highlight w:val="none"/>
          <w:u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54</w:t>
      </w:r>
      <w:r>
        <w:rPr>
          <w:rFonts w:hint="eastAsia" w:ascii="仿宋_GB2312" w:hAnsi="仿宋_GB2312" w:eastAsia="仿宋_GB2312" w:cs="仿宋_GB2312"/>
          <w:kern w:val="0"/>
          <w:sz w:val="28"/>
          <w:szCs w:val="28"/>
          <w:highlight w:val="none"/>
        </w:rPr>
        <w:t>号</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pPr>
        <w:pStyle w:val="2"/>
        <w:keepNext w:val="0"/>
        <w:keepLines w:val="0"/>
        <w:pageBreakBefore w:val="0"/>
        <w:widowControl w:val="0"/>
        <w:kinsoku/>
        <w:wordWrap/>
        <w:overflowPunct/>
        <w:topLinePunct w:val="0"/>
        <w:bidi w:val="0"/>
        <w:spacing w:line="40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2025年3月11日，我局执法人员对位于深圳市南山区西丽街道打石一路与创科路交汇处的深圳市城市轨道交通15号线15101标施工总承包工程土建六工区进行检查，检查发现该项目存在扬尘治理措施未落实到位的问题：1、雾炮设施闲置未开启；2、行车道未保持湿润。经核实，该项目建设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lang w:val="en-US" w:eastAsia="zh-CN" w:bidi="ar-SA"/>
        </w:rPr>
        <w:t>公司，施工单位为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lang w:val="en-US" w:eastAsia="zh-CN" w:bidi="ar-SA"/>
        </w:rPr>
        <w:t>公司，监理单位为你单位。</w:t>
      </w:r>
    </w:p>
    <w:p>
      <w:pPr>
        <w:pStyle w:val="2"/>
        <w:keepNext w:val="0"/>
        <w:keepLines w:val="0"/>
        <w:pageBreakBefore w:val="0"/>
        <w:widowControl w:val="0"/>
        <w:kinsoku/>
        <w:wordWrap/>
        <w:overflowPunct/>
        <w:topLinePunct w:val="0"/>
        <w:bidi w:val="0"/>
        <w:spacing w:line="40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经核实，2023年11月29日，</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lang w:val="en-US" w:eastAsia="zh-CN" w:bidi="ar-SA"/>
        </w:rPr>
        <w:t>公司与你单位签订了《深圳市城市轨道交通15号线工程监理15505标工程监理合同》，并约定了监理单位有施工安全及文明施工的监理责任。你单位作为监理单位，发现施工单位有违反扬尘污染防治要求的，未要求施工单位限期整改，施工单位拒不整改或者停止施工，你单位未及时报告建设单位，也未向生态环境主管部门报告。你单位存在未按照要求履行扬尘污染防治监理责任的环境违法行为。</w:t>
      </w:r>
    </w:p>
    <w:p>
      <w:pPr>
        <w:pStyle w:val="2"/>
        <w:keepNext w:val="0"/>
        <w:keepLines w:val="0"/>
        <w:pageBreakBefore w:val="0"/>
        <w:widowControl w:val="0"/>
        <w:kinsoku/>
        <w:wordWrap/>
        <w:overflowPunct/>
        <w:topLinePunct w:val="0"/>
        <w:bidi w:val="0"/>
        <w:spacing w:line="40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以上事实，主要有以下证据材料证明：</w:t>
      </w:r>
    </w:p>
    <w:p>
      <w:pPr>
        <w:pStyle w:val="2"/>
        <w:keepNext w:val="0"/>
        <w:keepLines w:val="0"/>
        <w:pageBreakBefore w:val="0"/>
        <w:widowControl w:val="0"/>
        <w:kinsoku/>
        <w:wordWrap/>
        <w:overflowPunct/>
        <w:topLinePunct w:val="0"/>
        <w:bidi w:val="0"/>
        <w:spacing w:line="40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1、2025年3月11日我局执法人员制作的现场检查（勘察）笔录、2025年3月28日我局执法人员制作的调查询问笔录，证明我局执法人员的执法检查、调查情况；</w:t>
      </w:r>
    </w:p>
    <w:p>
      <w:pPr>
        <w:pStyle w:val="2"/>
        <w:keepNext w:val="0"/>
        <w:keepLines w:val="0"/>
        <w:pageBreakBefore w:val="0"/>
        <w:widowControl w:val="0"/>
        <w:kinsoku/>
        <w:wordWrap/>
        <w:overflowPunct/>
        <w:topLinePunct w:val="0"/>
        <w:bidi w:val="0"/>
        <w:spacing w:line="40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2、2025年3月11日我局执法人员制作的现场照片（视频），证明施工单位未落实扬尘污染防治措施，你单位作为监理单位，发现施工单位有违反扬尘污染防治要求的，未要求施工单位限期整改，施工单位拒不整改或者停止施工，你单位未及时报告建设单位，也未向生态环境主管部门报告。你单位存在未按照要求履行扬尘污染防治监理责任的环境违法行为；</w:t>
      </w:r>
    </w:p>
    <w:p>
      <w:pPr>
        <w:pStyle w:val="2"/>
        <w:keepNext w:val="0"/>
        <w:keepLines w:val="0"/>
        <w:pageBreakBefore w:val="0"/>
        <w:widowControl w:val="0"/>
        <w:kinsoku/>
        <w:wordWrap/>
        <w:overflowPunct/>
        <w:topLinePunct w:val="0"/>
        <w:bidi w:val="0"/>
        <w:spacing w:line="40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3、2025年3月28日你单位提供的营业执照复印件、法定代表人身份证明书、身份证复印件、授权委托书，证明你单位的主体适格；</w:t>
      </w:r>
    </w:p>
    <w:p>
      <w:pPr>
        <w:pStyle w:val="2"/>
        <w:keepNext w:val="0"/>
        <w:keepLines w:val="0"/>
        <w:pageBreakBefore w:val="0"/>
        <w:widowControl w:val="0"/>
        <w:kinsoku/>
        <w:wordWrap/>
        <w:overflowPunct/>
        <w:topLinePunct w:val="0"/>
        <w:bidi w:val="0"/>
        <w:spacing w:line="40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4、2025年3月28日你单位提供的深圳市住房和建设局关于深圳市城市轨道交通15号线15101标施工总承包工程土建六工区质量安全监督提前介入的复函、深圳市城市轨道交通15号线工程监理15505标工程监理合同等材料，证明深圳市城市轨道交通15号线15101标施工总承包工程土建六工区建设单位为</w:t>
      </w:r>
      <w:r>
        <w:rPr>
          <w:rFonts w:hint="eastAsia" w:ascii="仿宋_GB2312" w:hAnsi="仿宋_GB2312" w:eastAsia="仿宋_GB2312" w:cs="仿宋_GB2312"/>
          <w:kern w:val="0"/>
          <w:sz w:val="28"/>
          <w:szCs w:val="28"/>
          <w:highlight w:val="none"/>
          <w:u w:val="none"/>
        </w:rPr>
        <w:t>***</w:t>
      </w:r>
      <w:bookmarkStart w:id="1" w:name="_GoBack"/>
      <w:bookmarkEnd w:id="1"/>
      <w:r>
        <w:rPr>
          <w:rFonts w:hint="eastAsia" w:ascii="仿宋_GB2312" w:hAnsi="宋体" w:eastAsia="仿宋_GB2312" w:cs="宋体"/>
          <w:kern w:val="0"/>
          <w:sz w:val="28"/>
          <w:szCs w:val="28"/>
          <w:highlight w:val="none"/>
          <w:u w:val="none"/>
          <w:lang w:val="en-US" w:eastAsia="zh-CN" w:bidi="ar-SA"/>
        </w:rPr>
        <w:t>公司，施工单位</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lang w:val="en-US" w:eastAsia="zh-CN" w:bidi="ar-SA"/>
        </w:rPr>
        <w:t>公司，存在扬尘防治问题的工地由你单位监理，建设单位与你单位约定了监理单位有扬尘污染防治监理责任；</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5、执法人员执法证复印件，证明执法人员身份合法。</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你单位上述行为违反了《深圳市扬尘污染防治管理办法》第八条第二款“监理单位应当做好扬尘污染防治监理工作。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的规定。</w:t>
      </w:r>
    </w:p>
    <w:p>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依据《中华人民共和国行政处罚法》第二十八条第一款“行政机关实施行政处罚时，应当责令当事人改正或者限期改正违法行为”和《深圳市扬尘污染防治管理办法》第二十一条第二款</w:t>
      </w:r>
      <w:r>
        <w:rPr>
          <w:rFonts w:hint="eastAsia" w:ascii="仿宋_GB2312" w:hAnsi="宋体" w:eastAsia="仿宋_GB2312" w:cs="宋体"/>
          <w:kern w:val="0"/>
          <w:sz w:val="28"/>
          <w:szCs w:val="28"/>
          <w:highlight w:val="none"/>
          <w:u w:val="none"/>
          <w:lang w:eastAsia="zh-CN"/>
        </w:rPr>
        <w:t>“违反本办法第八条第二款规定，监理单位未按照要求履行扬尘污染防治监理责任的，由生态环境主管部门责令改正；拒不改正的，处二万元罚款”</w:t>
      </w:r>
      <w:r>
        <w:rPr>
          <w:rFonts w:hint="eastAsia" w:ascii="仿宋_GB2312" w:hAnsi="宋体" w:eastAsia="仿宋_GB2312" w:cs="宋体"/>
          <w:kern w:val="0"/>
          <w:sz w:val="28"/>
          <w:szCs w:val="28"/>
          <w:highlight w:val="none"/>
          <w:u w:val="none"/>
        </w:rPr>
        <w:t>的规定，现责令你单位限期</w:t>
      </w:r>
      <w:bookmarkStart w:id="0" w:name="OLE_LINK1"/>
      <w:r>
        <w:rPr>
          <w:rFonts w:hint="eastAsia" w:ascii="仿宋_GB2312" w:hAnsi="宋体" w:eastAsia="仿宋_GB2312" w:cs="宋体"/>
          <w:kern w:val="0"/>
          <w:sz w:val="28"/>
          <w:szCs w:val="28"/>
          <w:highlight w:val="none"/>
          <w:u w:val="none"/>
        </w:rPr>
        <w:t>七天内</w:t>
      </w:r>
      <w:bookmarkEnd w:id="0"/>
      <w:r>
        <w:rPr>
          <w:rFonts w:hint="eastAsia" w:ascii="仿宋_GB2312" w:hAnsi="宋体" w:eastAsia="仿宋_GB2312" w:cs="宋体"/>
          <w:kern w:val="0"/>
          <w:sz w:val="28"/>
          <w:szCs w:val="28"/>
          <w:highlight w:val="none"/>
          <w:u w:val="none"/>
        </w:rPr>
        <w:t>改正未按照要求履行扬尘污染防治监理责任的环境违法行为。</w:t>
      </w:r>
    </w:p>
    <w:p>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我局将自责令改正期限届满三十日内对你单位违法行为的改正情况实施复查。若复查时发现你单位拒不改正的，我局可根据《</w:t>
      </w:r>
      <w:r>
        <w:rPr>
          <w:rFonts w:hint="eastAsia" w:ascii="仿宋_GB2312" w:hAnsi="宋体" w:eastAsia="仿宋_GB2312" w:cs="Times New Roman"/>
          <w:color w:val="auto"/>
          <w:kern w:val="2"/>
          <w:sz w:val="28"/>
          <w:szCs w:val="28"/>
          <w:highlight w:val="none"/>
          <w:lang w:val="en-US" w:eastAsia="zh-CN"/>
        </w:rPr>
        <w:t>深圳市扬尘污染防治管理办法</w:t>
      </w:r>
      <w:r>
        <w:rPr>
          <w:rFonts w:hint="eastAsia" w:ascii="仿宋_GB2312" w:hAnsi="宋体" w:eastAsia="仿宋_GB2312" w:cs="宋体"/>
          <w:kern w:val="0"/>
          <w:sz w:val="28"/>
          <w:szCs w:val="28"/>
          <w:highlight w:val="none"/>
          <w:u w:val="none"/>
        </w:rPr>
        <w:t>》第二十一条第二款“拒不改正的，处二万元罚款”的规定，依法采取法律赋予生态环境部门的监管措施。</w:t>
      </w:r>
    </w:p>
    <w:p>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你单位在我局实施复查前，可以向我局报告整改情况，并附具相关证明材料。</w:t>
      </w:r>
    </w:p>
    <w:p>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仿宋_GB2312" w:hAnsi="宋体" w:eastAsia="仿宋_GB2312" w:cs="宋体"/>
          <w:kern w:val="0"/>
          <w:sz w:val="28"/>
          <w:szCs w:val="28"/>
          <w:highlight w:val="none"/>
          <w:u w:val="none"/>
          <w:lang w:val="zh-CN"/>
        </w:rPr>
      </w:pPr>
    </w:p>
    <w:p>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lang w:val="zh-CN"/>
        </w:rPr>
        <w:t>联系人：</w:t>
      </w:r>
      <w:r>
        <w:rPr>
          <w:rFonts w:hint="default" w:ascii="仿宋_GB2312" w:hAnsi="宋体" w:eastAsia="仿宋_GB2312" w:cs="宋体"/>
          <w:kern w:val="0"/>
          <w:sz w:val="28"/>
          <w:szCs w:val="28"/>
          <w:highlight w:val="none"/>
          <w:u w:val="none"/>
          <w:lang w:eastAsia="zh-CN"/>
        </w:rPr>
        <w:t>陈创朔</w:t>
      </w:r>
      <w:r>
        <w:rPr>
          <w:rFonts w:hint="eastAsia" w:ascii="仿宋_GB2312" w:hAnsi="宋体" w:eastAsia="仿宋_GB2312" w:cs="宋体"/>
          <w:kern w:val="0"/>
          <w:sz w:val="28"/>
          <w:szCs w:val="28"/>
          <w:highlight w:val="none"/>
          <w:u w:val="none"/>
        </w:rPr>
        <w:t xml:space="preserve">  联系电话：0755-26560940，联系地址：深圳市南山区泉园路13号环境大厦</w:t>
      </w:r>
    </w:p>
    <w:p>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638" w:firstLineChars="228"/>
        <w:jc w:val="right"/>
        <w:textAlignment w:val="auto"/>
        <w:rPr>
          <w:rFonts w:hint="eastAsia" w:ascii="仿宋_GB2312" w:eastAsia="仿宋_GB2312"/>
          <w:sz w:val="28"/>
          <w:szCs w:val="28"/>
          <w:highlight w:val="none"/>
          <w:u w:val="none"/>
        </w:rPr>
      </w:pPr>
    </w:p>
    <w:p>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638" w:firstLineChars="228"/>
        <w:jc w:val="right"/>
        <w:textAlignment w:val="auto"/>
        <w:rPr>
          <w:rFonts w:ascii="仿宋_GB2312" w:eastAsia="仿宋_GB2312"/>
          <w:sz w:val="28"/>
          <w:szCs w:val="28"/>
          <w:highlight w:val="none"/>
          <w:u w:val="none"/>
        </w:rPr>
      </w:pPr>
      <w:r>
        <w:rPr>
          <w:rFonts w:hint="eastAsia" w:ascii="仿宋_GB2312" w:eastAsia="仿宋_GB2312"/>
          <w:sz w:val="28"/>
          <w:szCs w:val="28"/>
          <w:highlight w:val="none"/>
          <w:u w:val="none"/>
        </w:rPr>
        <w:t xml:space="preserve">深圳市生态环境局南山管理局   </w:t>
      </w:r>
    </w:p>
    <w:p>
      <w:pPr>
        <w:keepNext w:val="0"/>
        <w:keepLines w:val="0"/>
        <w:pageBreakBefore w:val="0"/>
        <w:kinsoku/>
        <w:wordWrap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28"/>
          <w:szCs w:val="28"/>
          <w:highlight w:val="none"/>
          <w:u w:val="none"/>
        </w:rPr>
        <w:t xml:space="preserve">                           </w:t>
      </w:r>
      <w:r>
        <w:rPr>
          <w:rFonts w:hint="eastAsia" w:ascii="仿宋_GB2312" w:eastAsia="仿宋_GB2312"/>
          <w:sz w:val="28"/>
          <w:szCs w:val="28"/>
          <w:highlight w:val="none"/>
          <w:u w:val="none"/>
          <w:lang w:val="en-US" w:eastAsia="zh-CN"/>
        </w:rPr>
        <w:t xml:space="preserve">      </w:t>
      </w:r>
      <w:r>
        <w:rPr>
          <w:rFonts w:hint="default" w:ascii="仿宋_GB2312" w:eastAsia="仿宋_GB2312"/>
          <w:sz w:val="28"/>
          <w:szCs w:val="28"/>
          <w:highlight w:val="none"/>
          <w:u w:val="none"/>
          <w:lang w:eastAsia="zh-CN"/>
        </w:rPr>
        <w:t>2025年4月18日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FreeSerif">
    <w:panose1 w:val="02020603050405020304"/>
    <w:charset w:val="00"/>
    <w:family w:val="auto"/>
    <w:pitch w:val="default"/>
    <w:sig w:usb0="E59FAFFF" w:usb1="C200FDFF" w:usb2="43501B29" w:usb3="04000043" w:csb0="6001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3357DF"/>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2D0D41"/>
    <w:rsid w:val="4B840D1D"/>
    <w:rsid w:val="4B9529F8"/>
    <w:rsid w:val="4C8F1D8A"/>
    <w:rsid w:val="4CBB444C"/>
    <w:rsid w:val="4DED49AA"/>
    <w:rsid w:val="4EEE6BE6"/>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BACA65"/>
    <w:rsid w:val="7EDE951F"/>
    <w:rsid w:val="7FB450C6"/>
    <w:rsid w:val="86FFD37C"/>
    <w:rsid w:val="DC6FCDDB"/>
    <w:rsid w:val="F0F3B71E"/>
    <w:rsid w:val="F51FE36C"/>
    <w:rsid w:val="F72EBD29"/>
    <w:rsid w:val="F77F10D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 w:type="paragraph" w:customStyle="1" w:styleId="10">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1652</Words>
  <Characters>1719</Characters>
  <Lines>0</Lines>
  <Paragraphs>0</Paragraphs>
  <TotalTime>0</TotalTime>
  <ScaleCrop>false</ScaleCrop>
  <LinksUpToDate>false</LinksUpToDate>
  <CharactersWithSpaces>1962</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陈安怡</cp:lastModifiedBy>
  <cp:lastPrinted>2025-05-13T10:04:43Z</cp:lastPrinted>
  <dcterms:modified xsi:type="dcterms:W3CDTF">2025-05-13T10:04:45Z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