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6E35C">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2107B857">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1A9B2876">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lang w:val="en-US" w:eastAsia="zh-CN"/>
        </w:rPr>
        <w:t>1</w:t>
      </w:r>
      <w:r>
        <w:rPr>
          <w:rFonts w:hint="default" w:ascii="仿宋_GB2312" w:hAnsi="仿宋_GB2312" w:eastAsia="仿宋_GB2312" w:cs="仿宋_GB2312"/>
          <w:kern w:val="0"/>
          <w:sz w:val="28"/>
          <w:szCs w:val="28"/>
          <w:highlight w:val="none"/>
          <w:lang w:eastAsia="zh-CN"/>
        </w:rPr>
        <w:t>9</w:t>
      </w:r>
      <w:r>
        <w:rPr>
          <w:rFonts w:hint="eastAsia" w:ascii="仿宋_GB2312" w:hAnsi="仿宋_GB2312" w:eastAsia="仿宋_GB2312" w:cs="仿宋_GB2312"/>
          <w:kern w:val="0"/>
          <w:sz w:val="28"/>
          <w:szCs w:val="28"/>
          <w:highlight w:val="none"/>
        </w:rPr>
        <w:t>号</w:t>
      </w:r>
    </w:p>
    <w:p w14:paraId="5B541CD4">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4A36DC48">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20CA815B">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55AAA480">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7EAB6F88">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567FB87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2025年1月24日01时17分，我局执法人员在执法检查时，发现你单位作为施工单位在深圳市南山区白石路与深湾四路交汇处的深圳湾滨海商务中心一标段施工总承包工程人工回</w:t>
      </w:r>
      <w:bookmarkStart w:id="0" w:name="_GoBack"/>
      <w:bookmarkEnd w:id="0"/>
      <w:r>
        <w:rPr>
          <w:rFonts w:hint="eastAsia" w:ascii="仿宋_GB2312" w:hAnsi="仿宋_GB2312" w:eastAsia="仿宋_GB2312" w:cs="仿宋_GB2312"/>
          <w:kern w:val="0"/>
          <w:sz w:val="28"/>
          <w:szCs w:val="28"/>
          <w:highlight w:val="none"/>
          <w:u w:val="none"/>
        </w:rPr>
        <w:t xml:space="preserve">填劳务分包工程施工中，存在夜间在城市建成区内进行产生环境噪声的混凝土浇筑建筑施工作业的环境违法行为，现场调查时发现使用了混凝土搅拌车等施工设备。                                                        </w:t>
      </w:r>
    </w:p>
    <w:p w14:paraId="3E22DF91">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2F5D1CA2">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1、2025年1月24日我局执法人员制作的现场检查（勘察）笔录、2025年2月7日调查询问笔录，证明我局执法人员的执法检查、调查情况；</w:t>
      </w:r>
    </w:p>
    <w:p w14:paraId="7AA0C96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2、2025年1月24日我局执法人员制作的现场照片（图片/视频），证明你单位存在夜间在城市建成区内进行产生环境噪声的建筑施工作业的行为；</w:t>
      </w:r>
    </w:p>
    <w:p w14:paraId="7C8BB92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3、2025年2月7日你单位提供的营业执照复印件、法定代表人(负责人)身份证明书、身份证复印件等材料，证明你单位的主体适格；</w:t>
      </w:r>
    </w:p>
    <w:p w14:paraId="35CE1B2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4、2025年2月7日你单位提供的分包合同、中标通知书等材料，证明你单位为深圳湾滨海商务中心一标段施工总承包工程人工回填劳务分包工程的分包施工单位；</w:t>
      </w:r>
    </w:p>
    <w:p w14:paraId="1EDBED0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6D32CF0E">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5F965F40">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以及《深圳经济特区环境噪声污染防治条例》第七十七条第二款“一年内有前款第三、四、六项同一违法行为三次以上的，自第三次起每次处五万元罚款”的规定，现责令你单位立即停止在夜间进行产生环境噪声的建筑施工作业的行为。</w:t>
      </w:r>
    </w:p>
    <w:p w14:paraId="04B9A8CA">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76896399">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7CAF8BDC">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1A125969">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77F9E0CF">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黄智华</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47F1A59A">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64B8CF28">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14:paraId="2A8557A0">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2CBB716D">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20</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4A29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EC1B96">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5EC1B96">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8654FEE"/>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7FEABEE"/>
    <w:rsid w:val="78C96907"/>
    <w:rsid w:val="790E4056"/>
    <w:rsid w:val="7991326C"/>
    <w:rsid w:val="7C5C1E5B"/>
    <w:rsid w:val="7D7621E3"/>
    <w:rsid w:val="7DC0480E"/>
    <w:rsid w:val="7E3D7BA1"/>
    <w:rsid w:val="7EDE951F"/>
    <w:rsid w:val="7FB450C6"/>
    <w:rsid w:val="DC6FCDDB"/>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1394</Words>
  <Characters>1449</Characters>
  <Lines>0</Lines>
  <Paragraphs>0</Paragraphs>
  <TotalTime>0</TotalTime>
  <ScaleCrop>false</ScaleCrop>
  <LinksUpToDate>false</LinksUpToDate>
  <CharactersWithSpaces>1761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2023-09-15T15:05:00Z</cp:lastPrinted>
  <dcterms:modified xsi:type="dcterms:W3CDTF">2025-02-28T08:26:29Z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