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0FA9EE4">
      <w:pPr>
        <w:spacing w:line="360" w:lineRule="auto"/>
        <w:jc w:val="left"/>
        <w:rPr>
          <w:rFonts w:ascii="黑体" w:hAnsi="黑体" w:eastAsia="黑体" w:cs="黑体"/>
          <w:sz w:val="32"/>
          <w:szCs w:val="32"/>
        </w:rPr>
      </w:pPr>
    </w:p>
    <w:p w14:paraId="6C39772C">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14:paraId="544B07F7">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w:t>
      </w:r>
      <w:r>
        <w:rPr>
          <w:rFonts w:hint="eastAsia" w:ascii="仿宋_GB2312" w:hAnsi="仿宋_GB2312" w:cs="仿宋_GB2312"/>
          <w:kern w:val="0"/>
          <w:sz w:val="21"/>
          <w:szCs w:val="21"/>
          <w:lang w:val="en-US" w:eastAsia="zh-CN"/>
        </w:rPr>
        <w:t>2025</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135</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268"/>
        <w:gridCol w:w="1701"/>
      </w:tblGrid>
      <w:tr w14:paraId="083A22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89DBF80">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F34858A">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港悦璟云轩项目施工总承包工程</w:t>
            </w:r>
          </w:p>
        </w:tc>
      </w:tr>
      <w:tr w14:paraId="1540AD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376F0A20">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9646C72">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深圳市东海江屋实业发展有限公司</w:t>
            </w:r>
          </w:p>
        </w:tc>
      </w:tr>
      <w:tr w14:paraId="2C2E6F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83BACD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A209E98">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深圳市中安项目管理有限公司</w:t>
            </w:r>
          </w:p>
        </w:tc>
      </w:tr>
      <w:tr w14:paraId="09A96A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5DC637F">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5A442EAB">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中建三局集团有限公司</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21045879">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71FF00EB">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91420000757013137P</w:t>
            </w:r>
          </w:p>
        </w:tc>
      </w:tr>
      <w:tr w14:paraId="0192A9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162920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AFF1157">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深圳市盐田区</w:t>
            </w:r>
            <w:r>
              <w:rPr>
                <w:rFonts w:hint="eastAsia" w:ascii="仿宋_GB2312" w:hAnsi="仿宋_GB2312" w:cs="仿宋_GB2312"/>
                <w:kern w:val="0"/>
                <w:sz w:val="24"/>
                <w:szCs w:val="24"/>
                <w:lang w:val="en-US" w:eastAsia="zh-CN"/>
              </w:rPr>
              <w:t>盐田一街与东海道交汇处东南侧</w:t>
            </w:r>
          </w:p>
        </w:tc>
      </w:tr>
      <w:tr w14:paraId="5EFAC6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182198F">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663A7E0">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eastAsia="zh-CN"/>
              </w:rPr>
              <w:t>主体施工阶段</w:t>
            </w:r>
          </w:p>
        </w:tc>
      </w:tr>
      <w:tr w14:paraId="695F32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415BBDE">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FFC62F1">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highlight w:val="none"/>
                <w:lang w:val="en-US" w:eastAsia="zh-CN"/>
              </w:rPr>
              <w:t>西边5-1区基坑底板混凝土</w:t>
            </w:r>
            <w:r>
              <w:rPr>
                <w:rFonts w:hint="eastAsia" w:ascii="仿宋_GB2312" w:hAnsi="仿宋_GB2312" w:cs="仿宋_GB2312"/>
                <w:kern w:val="0"/>
                <w:sz w:val="24"/>
                <w:szCs w:val="24"/>
                <w:highlight w:val="none"/>
                <w:lang w:eastAsia="zh-CN"/>
              </w:rPr>
              <w:t>浇筑</w:t>
            </w:r>
            <w:r>
              <w:rPr>
                <w:rFonts w:hint="eastAsia" w:ascii="仿宋_GB2312" w:hAnsi="仿宋_GB2312" w:eastAsia="仿宋_GB2312" w:cs="仿宋_GB2312"/>
                <w:kern w:val="0"/>
                <w:sz w:val="24"/>
                <w:szCs w:val="24"/>
                <w:highlight w:val="none"/>
              </w:rPr>
              <w:t>，浇灌方量约</w:t>
            </w:r>
            <w:r>
              <w:rPr>
                <w:rFonts w:hint="eastAsia" w:ascii="仿宋_GB2312" w:hAnsi="仿宋_GB2312" w:cs="仿宋_GB2312"/>
                <w:kern w:val="0"/>
                <w:sz w:val="24"/>
                <w:szCs w:val="24"/>
                <w:highlight w:val="none"/>
                <w:lang w:val="en-US" w:eastAsia="zh-CN"/>
              </w:rPr>
              <w:t>3000</w:t>
            </w:r>
            <w:r>
              <w:rPr>
                <w:rFonts w:hint="eastAsia" w:ascii="仿宋_GB2312" w:hAnsi="仿宋_GB2312" w:eastAsia="仿宋_GB2312" w:cs="仿宋_GB2312"/>
                <w:kern w:val="0"/>
                <w:sz w:val="24"/>
                <w:szCs w:val="24"/>
                <w:highlight w:val="none"/>
              </w:rPr>
              <w:t>立方。</w:t>
            </w:r>
          </w:p>
        </w:tc>
      </w:tr>
      <w:tr w14:paraId="7D209B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E0DCCB6">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56F4B5A">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主要施工机械包括混凝土</w:t>
            </w:r>
            <w:r>
              <w:rPr>
                <w:rFonts w:hint="eastAsia" w:ascii="仿宋_GB2312" w:hAnsi="仿宋_GB2312" w:cs="仿宋_GB2312"/>
                <w:kern w:val="0"/>
                <w:sz w:val="24"/>
                <w:szCs w:val="24"/>
                <w:lang w:val="en-US" w:eastAsia="zh-CN"/>
              </w:rPr>
              <w:t>泵车3</w:t>
            </w:r>
            <w:r>
              <w:rPr>
                <w:rFonts w:hint="eastAsia" w:ascii="仿宋_GB2312" w:hAnsi="仿宋_GB2312" w:cs="仿宋_GB2312"/>
                <w:kern w:val="0"/>
                <w:sz w:val="24"/>
                <w:szCs w:val="24"/>
                <w:lang w:eastAsia="zh-CN"/>
              </w:rPr>
              <w:t>台，</w:t>
            </w:r>
            <w:r>
              <w:rPr>
                <w:rFonts w:hint="eastAsia" w:ascii="仿宋_GB2312" w:hAnsi="仿宋_GB2312" w:cs="仿宋_GB2312"/>
                <w:kern w:val="0"/>
                <w:sz w:val="24"/>
                <w:szCs w:val="24"/>
                <w:lang w:val="en-US" w:eastAsia="zh-CN"/>
              </w:rPr>
              <w:t>振捣棒5个。</w:t>
            </w:r>
          </w:p>
        </w:tc>
      </w:tr>
      <w:tr w14:paraId="7CAF4A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A67B189">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ECBC7C4">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2025</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6</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13</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12</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6</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14</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时</w:t>
            </w:r>
          </w:p>
        </w:tc>
      </w:tr>
      <w:tr w14:paraId="003696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0912B7E">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251456D9">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XXX</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3349243F">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0A119BCB">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186XXXXXX</w:t>
            </w:r>
            <w:bookmarkStart w:id="2" w:name="_GoBack"/>
            <w:bookmarkEnd w:id="2"/>
            <w:r>
              <w:rPr>
                <w:rFonts w:hint="eastAsia" w:ascii="仿宋_GB2312" w:hAnsi="仿宋_GB2312" w:cs="仿宋_GB2312"/>
                <w:kern w:val="0"/>
                <w:sz w:val="24"/>
                <w:szCs w:val="24"/>
                <w:lang w:val="en-US" w:eastAsia="zh-CN"/>
              </w:rPr>
              <w:t>87</w:t>
            </w:r>
          </w:p>
        </w:tc>
      </w:tr>
      <w:tr w14:paraId="6B65F6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C1DC13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D4C3333">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1.</w:t>
            </w:r>
            <w:r>
              <w:rPr>
                <w:rFonts w:hint="eastAsia" w:ascii="仿宋_GB2312" w:hAnsi="仿宋_GB2312" w:eastAsia="仿宋_GB2312" w:cs="仿宋_GB2312"/>
                <w:kern w:val="0"/>
                <w:sz w:val="24"/>
                <w:szCs w:val="24"/>
              </w:rPr>
              <w:t>在施工场地显著位置设置环保公告栏，主动公开施工噪声污染防治方案和控制措施；</w:t>
            </w:r>
          </w:p>
          <w:p w14:paraId="0B902862">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2.</w:t>
            </w:r>
            <w:r>
              <w:rPr>
                <w:rFonts w:hint="eastAsia" w:ascii="仿宋_GB2312" w:hAnsi="仿宋_GB2312" w:eastAsia="仿宋_GB2312" w:cs="仿宋_GB2312"/>
                <w:kern w:val="0"/>
                <w:sz w:val="24"/>
                <w:szCs w:val="24"/>
              </w:rPr>
              <w:t>在施工现场设置群众环保诉求接访点，明确接访人和负责人，面对面接待群众来访和投诉；</w:t>
            </w:r>
          </w:p>
          <w:p w14:paraId="377C63E2">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3.</w:t>
            </w: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14:paraId="687D1388">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4.</w:t>
            </w: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14:paraId="7E1590AB">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5.</w:t>
            </w:r>
            <w:r>
              <w:rPr>
                <w:rFonts w:hint="eastAsia" w:ascii="仿宋_GB2312" w:hAnsi="仿宋_GB2312" w:eastAsia="仿宋_GB2312" w:cs="仿宋_GB2312"/>
                <w:kern w:val="0"/>
                <w:sz w:val="24"/>
                <w:szCs w:val="24"/>
              </w:rPr>
              <w:t>严格遵守施工作业限制性规定，未经允许不得超时施工；</w:t>
            </w:r>
          </w:p>
          <w:p w14:paraId="5608A042">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6.</w:t>
            </w:r>
            <w:r>
              <w:rPr>
                <w:rFonts w:hint="eastAsia" w:ascii="仿宋_GB2312" w:hAnsi="仿宋_GB2312" w:eastAsia="仿宋_GB2312" w:cs="仿宋_GB2312"/>
                <w:kern w:val="0"/>
                <w:sz w:val="24"/>
                <w:szCs w:val="24"/>
              </w:rPr>
              <w:t>按规范设置隔声围挡，合理布局施工机械设备，降低施工噪声对周边居民的影响；</w:t>
            </w:r>
          </w:p>
          <w:p w14:paraId="6A7BA31A">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7.</w:t>
            </w:r>
            <w:r>
              <w:rPr>
                <w:rFonts w:hint="eastAsia" w:ascii="仿宋_GB2312" w:hAnsi="仿宋_GB2312" w:eastAsia="仿宋_GB2312" w:cs="仿宋_GB2312"/>
                <w:kern w:val="0"/>
                <w:sz w:val="24"/>
                <w:szCs w:val="24"/>
              </w:rPr>
              <w:t>制定噪声扰民应急处置预案，分级分类采取噪声防控响应措施并向生态环境部门报备；</w:t>
            </w:r>
          </w:p>
          <w:p w14:paraId="7922E5D2">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8.</w:t>
            </w:r>
            <w:r>
              <w:rPr>
                <w:rFonts w:hint="eastAsia" w:ascii="仿宋_GB2312" w:hAnsi="仿宋_GB2312" w:eastAsia="仿宋_GB2312" w:cs="仿宋_GB2312"/>
                <w:kern w:val="0"/>
                <w:sz w:val="24"/>
                <w:szCs w:val="24"/>
              </w:rPr>
              <w:t>优先选用低噪声的施工工艺和设备，落实各项隔声降噪措施，并向社会公开。</w:t>
            </w:r>
          </w:p>
        </w:tc>
      </w:tr>
      <w:tr w14:paraId="61857C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B7701D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9C8B4A0">
            <w:pPr>
              <w:widowControl/>
              <w:spacing w:line="240" w:lineRule="auto"/>
              <w:jc w:val="left"/>
              <w:rPr>
                <w:rFonts w:hint="default" w:ascii="仿宋_GB2312" w:hAnsi="仿宋_GB2312" w:eastAsia="仿宋_GB2312" w:cs="仿宋_GB2312"/>
                <w:kern w:val="0"/>
                <w:sz w:val="24"/>
                <w:szCs w:val="24"/>
                <w:lang w:val="en-US"/>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w:t>
            </w:r>
            <w:r>
              <w:rPr>
                <w:rFonts w:hint="eastAsia" w:ascii="仿宋_GB2312" w:hAnsi="仿宋_GB2312" w:cs="仿宋_GB2312"/>
                <w:kern w:val="0"/>
                <w:sz w:val="24"/>
                <w:szCs w:val="24"/>
                <w:lang w:val="en-US" w:eastAsia="zh-CN"/>
              </w:rPr>
              <w:t>13927472125</w:t>
            </w:r>
            <w:permEnd w:id="0"/>
          </w:p>
        </w:tc>
      </w:tr>
      <w:tr w14:paraId="44461F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246CDFE">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D9C6C10">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2025年6月10日</w:t>
            </w:r>
            <w:permEnd w:id="1"/>
            <w:bookmarkEnd w:id="1"/>
          </w:p>
        </w:tc>
      </w:tr>
      <w:tr w14:paraId="0E06F8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42334C2">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p>
          <w:p w14:paraId="4EAB67A3">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p>
          <w:p w14:paraId="0AD03897">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p>
          <w:p w14:paraId="5B62121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F0F0AFB">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2.施工单位须在施工现场周围张贴夜间施工的告示，并做好对周围居民的解释工作；</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4.施工单位必须按要求做到文明施工；</w:t>
            </w:r>
          </w:p>
          <w:p w14:paraId="329A03E3">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14:paraId="74504D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D4BE8BC">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14:paraId="2876D966">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2421D23">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14:paraId="42F09503">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第二十八条  在城市建成区内，禁止在中午或者夜间进行产生环境噪声的建筑施工作业，但是有下列情形之一的除外：</w:t>
            </w:r>
          </w:p>
          <w:p w14:paraId="665D2C4B">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14:paraId="2F0E7214">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14:paraId="0BBF8E99">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14:paraId="0956D55D">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14:paraId="120C39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AFADED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25D30A0">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14:paraId="1A341AF6">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14:paraId="3A75F104"/>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hkNjgxNGM3YzE5YzU1N2QwZWM3MjdiOWNmZWZmOWQifQ=="/>
  </w:docVars>
  <w:rsids>
    <w:rsidRoot w:val="6EB66A5A"/>
    <w:rsid w:val="000E746B"/>
    <w:rsid w:val="01041EE8"/>
    <w:rsid w:val="02BE1EDE"/>
    <w:rsid w:val="02D743AD"/>
    <w:rsid w:val="0353518A"/>
    <w:rsid w:val="03946E2E"/>
    <w:rsid w:val="04AA4A9A"/>
    <w:rsid w:val="04FA617A"/>
    <w:rsid w:val="051C4F8B"/>
    <w:rsid w:val="05482456"/>
    <w:rsid w:val="066C1A43"/>
    <w:rsid w:val="08896B20"/>
    <w:rsid w:val="08B374B6"/>
    <w:rsid w:val="09015DDE"/>
    <w:rsid w:val="09292D32"/>
    <w:rsid w:val="0A6718DD"/>
    <w:rsid w:val="0A830887"/>
    <w:rsid w:val="0A87769A"/>
    <w:rsid w:val="0AB15C77"/>
    <w:rsid w:val="0B460AB5"/>
    <w:rsid w:val="0C36044A"/>
    <w:rsid w:val="0CC360A5"/>
    <w:rsid w:val="0CCA4A45"/>
    <w:rsid w:val="0D2C1523"/>
    <w:rsid w:val="0D6B3B7C"/>
    <w:rsid w:val="0DF66230"/>
    <w:rsid w:val="0EC81DD8"/>
    <w:rsid w:val="108A6FFA"/>
    <w:rsid w:val="115B42EB"/>
    <w:rsid w:val="124D576A"/>
    <w:rsid w:val="12AA1E37"/>
    <w:rsid w:val="1341685E"/>
    <w:rsid w:val="13EB1199"/>
    <w:rsid w:val="147F0587"/>
    <w:rsid w:val="14EC0E57"/>
    <w:rsid w:val="1558096C"/>
    <w:rsid w:val="159B1AEC"/>
    <w:rsid w:val="15CE592F"/>
    <w:rsid w:val="161D3945"/>
    <w:rsid w:val="16232545"/>
    <w:rsid w:val="16337E88"/>
    <w:rsid w:val="16CD4493"/>
    <w:rsid w:val="16D55646"/>
    <w:rsid w:val="176E7480"/>
    <w:rsid w:val="17C81859"/>
    <w:rsid w:val="185C5173"/>
    <w:rsid w:val="187200F2"/>
    <w:rsid w:val="1A264457"/>
    <w:rsid w:val="1A843EEE"/>
    <w:rsid w:val="1A85355F"/>
    <w:rsid w:val="1AC410B9"/>
    <w:rsid w:val="1AE301ED"/>
    <w:rsid w:val="1B146C85"/>
    <w:rsid w:val="1B481E54"/>
    <w:rsid w:val="1C404D4E"/>
    <w:rsid w:val="1C9C6787"/>
    <w:rsid w:val="1CAC4B2F"/>
    <w:rsid w:val="1CF96263"/>
    <w:rsid w:val="1D6B103D"/>
    <w:rsid w:val="1DB733CB"/>
    <w:rsid w:val="1EC71AB5"/>
    <w:rsid w:val="1F936692"/>
    <w:rsid w:val="1FEF1FC0"/>
    <w:rsid w:val="20770B2C"/>
    <w:rsid w:val="20856BAA"/>
    <w:rsid w:val="211A1014"/>
    <w:rsid w:val="21316A57"/>
    <w:rsid w:val="218122D9"/>
    <w:rsid w:val="22A92944"/>
    <w:rsid w:val="23A766FF"/>
    <w:rsid w:val="23FA57D3"/>
    <w:rsid w:val="24CF4474"/>
    <w:rsid w:val="24FA4147"/>
    <w:rsid w:val="25566A0F"/>
    <w:rsid w:val="25BF34E6"/>
    <w:rsid w:val="25C766FF"/>
    <w:rsid w:val="261E6000"/>
    <w:rsid w:val="2647036F"/>
    <w:rsid w:val="28F007AC"/>
    <w:rsid w:val="2945290E"/>
    <w:rsid w:val="29B56565"/>
    <w:rsid w:val="2AAB228B"/>
    <w:rsid w:val="2BB6036E"/>
    <w:rsid w:val="2C7C5C8D"/>
    <w:rsid w:val="2C815FA4"/>
    <w:rsid w:val="2CA23B54"/>
    <w:rsid w:val="2D69368C"/>
    <w:rsid w:val="2E1F5BB3"/>
    <w:rsid w:val="2E306AF6"/>
    <w:rsid w:val="2E647796"/>
    <w:rsid w:val="2EBB2A80"/>
    <w:rsid w:val="2F715BEB"/>
    <w:rsid w:val="30047255"/>
    <w:rsid w:val="30473EB4"/>
    <w:rsid w:val="30E12562"/>
    <w:rsid w:val="30FC739C"/>
    <w:rsid w:val="319F661C"/>
    <w:rsid w:val="32331148"/>
    <w:rsid w:val="33C26107"/>
    <w:rsid w:val="33E83C08"/>
    <w:rsid w:val="34343484"/>
    <w:rsid w:val="343512E4"/>
    <w:rsid w:val="34AE2FAA"/>
    <w:rsid w:val="34F56A14"/>
    <w:rsid w:val="35365A25"/>
    <w:rsid w:val="357A18F1"/>
    <w:rsid w:val="35D85F0C"/>
    <w:rsid w:val="36145188"/>
    <w:rsid w:val="36630EC8"/>
    <w:rsid w:val="36CA3C96"/>
    <w:rsid w:val="37EE0BAA"/>
    <w:rsid w:val="38810B67"/>
    <w:rsid w:val="38892812"/>
    <w:rsid w:val="38C13743"/>
    <w:rsid w:val="38D20782"/>
    <w:rsid w:val="393F578D"/>
    <w:rsid w:val="39F217B6"/>
    <w:rsid w:val="3A605E36"/>
    <w:rsid w:val="3A9B1B68"/>
    <w:rsid w:val="3B251BE5"/>
    <w:rsid w:val="3C426B30"/>
    <w:rsid w:val="3CAA1990"/>
    <w:rsid w:val="3CF12C36"/>
    <w:rsid w:val="3DB626C7"/>
    <w:rsid w:val="3E386D35"/>
    <w:rsid w:val="3F11495A"/>
    <w:rsid w:val="3F22421D"/>
    <w:rsid w:val="3F6727CC"/>
    <w:rsid w:val="4094372F"/>
    <w:rsid w:val="40EF4A1C"/>
    <w:rsid w:val="41736AC3"/>
    <w:rsid w:val="41947FEC"/>
    <w:rsid w:val="42164036"/>
    <w:rsid w:val="44B44392"/>
    <w:rsid w:val="44DF603D"/>
    <w:rsid w:val="45681075"/>
    <w:rsid w:val="456D1E9D"/>
    <w:rsid w:val="45862259"/>
    <w:rsid w:val="4628146A"/>
    <w:rsid w:val="46FE0424"/>
    <w:rsid w:val="479F5146"/>
    <w:rsid w:val="47AE6256"/>
    <w:rsid w:val="48364DDD"/>
    <w:rsid w:val="48F03833"/>
    <w:rsid w:val="4A7863E8"/>
    <w:rsid w:val="4AA47AEA"/>
    <w:rsid w:val="4ABC63A9"/>
    <w:rsid w:val="4B4D2E54"/>
    <w:rsid w:val="4C085F83"/>
    <w:rsid w:val="4C251A45"/>
    <w:rsid w:val="4C4F6E07"/>
    <w:rsid w:val="4C910AF1"/>
    <w:rsid w:val="4D46435A"/>
    <w:rsid w:val="4DEA5544"/>
    <w:rsid w:val="4DF909D3"/>
    <w:rsid w:val="50DA15E2"/>
    <w:rsid w:val="51133582"/>
    <w:rsid w:val="51C6139B"/>
    <w:rsid w:val="52F715A0"/>
    <w:rsid w:val="53517367"/>
    <w:rsid w:val="53C9692E"/>
    <w:rsid w:val="53EF4E3F"/>
    <w:rsid w:val="54EA2B8D"/>
    <w:rsid w:val="562A7718"/>
    <w:rsid w:val="56390B53"/>
    <w:rsid w:val="577218B7"/>
    <w:rsid w:val="57B22B8F"/>
    <w:rsid w:val="57D25E8D"/>
    <w:rsid w:val="57F9109C"/>
    <w:rsid w:val="5A026B28"/>
    <w:rsid w:val="5A8D47F6"/>
    <w:rsid w:val="5A9B1F70"/>
    <w:rsid w:val="5B9735D1"/>
    <w:rsid w:val="5C4001D5"/>
    <w:rsid w:val="5CA16EC6"/>
    <w:rsid w:val="5E736964"/>
    <w:rsid w:val="5E9C556F"/>
    <w:rsid w:val="5F0C25F1"/>
    <w:rsid w:val="5F5941AE"/>
    <w:rsid w:val="5F7466A1"/>
    <w:rsid w:val="5F961350"/>
    <w:rsid w:val="5F970059"/>
    <w:rsid w:val="60A86038"/>
    <w:rsid w:val="614079B7"/>
    <w:rsid w:val="61B7018C"/>
    <w:rsid w:val="62652985"/>
    <w:rsid w:val="62906E33"/>
    <w:rsid w:val="633F171B"/>
    <w:rsid w:val="635959DC"/>
    <w:rsid w:val="64096E86"/>
    <w:rsid w:val="64341328"/>
    <w:rsid w:val="64516642"/>
    <w:rsid w:val="649B50F5"/>
    <w:rsid w:val="651B6B73"/>
    <w:rsid w:val="65364097"/>
    <w:rsid w:val="654D588F"/>
    <w:rsid w:val="657F49D8"/>
    <w:rsid w:val="66867B23"/>
    <w:rsid w:val="68120170"/>
    <w:rsid w:val="68326D95"/>
    <w:rsid w:val="68977262"/>
    <w:rsid w:val="69C91F73"/>
    <w:rsid w:val="69DD3507"/>
    <w:rsid w:val="69F07E5A"/>
    <w:rsid w:val="6A1819EB"/>
    <w:rsid w:val="6AD41DAB"/>
    <w:rsid w:val="6CE222B5"/>
    <w:rsid w:val="6CE90966"/>
    <w:rsid w:val="6D042B59"/>
    <w:rsid w:val="6DA06F6A"/>
    <w:rsid w:val="6DC63509"/>
    <w:rsid w:val="6DDE4D41"/>
    <w:rsid w:val="6E811CFF"/>
    <w:rsid w:val="6EB66A5A"/>
    <w:rsid w:val="6F9235E6"/>
    <w:rsid w:val="6FBB79D4"/>
    <w:rsid w:val="70037BDC"/>
    <w:rsid w:val="70451622"/>
    <w:rsid w:val="70F5522F"/>
    <w:rsid w:val="71282AAF"/>
    <w:rsid w:val="72781462"/>
    <w:rsid w:val="733D6CC5"/>
    <w:rsid w:val="738978C7"/>
    <w:rsid w:val="74D80B53"/>
    <w:rsid w:val="7589009F"/>
    <w:rsid w:val="75C220CC"/>
    <w:rsid w:val="76711DF7"/>
    <w:rsid w:val="76BE764F"/>
    <w:rsid w:val="76E16AC1"/>
    <w:rsid w:val="773968F9"/>
    <w:rsid w:val="775D1857"/>
    <w:rsid w:val="78EA048F"/>
    <w:rsid w:val="79784D47"/>
    <w:rsid w:val="7A123C80"/>
    <w:rsid w:val="7B67547A"/>
    <w:rsid w:val="7B8A5628"/>
    <w:rsid w:val="7BA02100"/>
    <w:rsid w:val="7BEF33CA"/>
    <w:rsid w:val="7C0A033B"/>
    <w:rsid w:val="7E046EC5"/>
    <w:rsid w:val="7E704420"/>
    <w:rsid w:val="7EB42E09"/>
    <w:rsid w:val="7EC363D0"/>
    <w:rsid w:val="7FBF62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3">
    <w:name w:val="heading 1"/>
    <w:basedOn w:val="1"/>
    <w:next w:val="1"/>
    <w:link w:val="13"/>
    <w:autoRedefine/>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4">
    <w:name w:val="heading 2"/>
    <w:basedOn w:val="1"/>
    <w:next w:val="2"/>
    <w:link w:val="12"/>
    <w:autoRedefine/>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2"/>
    <w:link w:val="11"/>
    <w:autoRedefine/>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autoRedefine/>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autoRedefine/>
    <w:semiHidden/>
    <w:qFormat/>
    <w:uiPriority w:val="0"/>
  </w:style>
  <w:style w:type="table" w:default="1" w:styleId="9">
    <w:name w:val="Normal Table"/>
    <w:autoRedefine/>
    <w:semiHidden/>
    <w:qFormat/>
    <w:uiPriority w:val="0"/>
    <w:tblPr>
      <w:tblCellMar>
        <w:top w:w="0" w:type="dxa"/>
        <w:left w:w="108" w:type="dxa"/>
        <w:bottom w:w="0" w:type="dxa"/>
        <w:right w:w="108" w:type="dxa"/>
      </w:tblCellMar>
    </w:tblPr>
  </w:style>
  <w:style w:type="paragraph" w:styleId="2">
    <w:name w:val="Normal Indent"/>
    <w:basedOn w:val="1"/>
    <w:autoRedefine/>
    <w:qFormat/>
    <w:uiPriority w:val="0"/>
    <w:pPr>
      <w:ind w:firstLine="420" w:firstLineChars="200"/>
    </w:pPr>
    <w:rPr>
      <w:rFonts w:ascii="Times New Roman" w:hAnsi="Times New Roman" w:eastAsia="仿宋_GB2312"/>
      <w:sz w:val="32"/>
    </w:rPr>
  </w:style>
  <w:style w:type="paragraph" w:styleId="7">
    <w:name w:val="Body Text"/>
    <w:basedOn w:val="1"/>
    <w:autoRedefine/>
    <w:qFormat/>
    <w:uiPriority w:val="0"/>
    <w:pPr>
      <w:spacing w:after="120" w:afterLines="0" w:afterAutospacing="0"/>
    </w:pPr>
  </w:style>
  <w:style w:type="paragraph" w:styleId="8">
    <w:name w:val="Plain Text"/>
    <w:basedOn w:val="1"/>
    <w:autoRedefine/>
    <w:qFormat/>
    <w:uiPriority w:val="0"/>
    <w:rPr>
      <w:rFonts w:ascii="宋体" w:hAnsi="Courier New"/>
    </w:rPr>
  </w:style>
  <w:style w:type="character" w:customStyle="1" w:styleId="11">
    <w:name w:val="标题 3 Char"/>
    <w:link w:val="5"/>
    <w:autoRedefine/>
    <w:qFormat/>
    <w:uiPriority w:val="0"/>
    <w:rPr>
      <w:rFonts w:ascii="Calibri" w:hAnsi="Calibri" w:eastAsia="仿宋_GB2312" w:cs="宋体"/>
      <w:b/>
      <w:sz w:val="44"/>
    </w:rPr>
  </w:style>
  <w:style w:type="character" w:customStyle="1" w:styleId="12">
    <w:name w:val="标题 2 Char"/>
    <w:link w:val="4"/>
    <w:autoRedefine/>
    <w:qFormat/>
    <w:locked/>
    <w:uiPriority w:val="0"/>
    <w:rPr>
      <w:rFonts w:ascii="Calibri Light" w:hAnsi="Calibri Light" w:eastAsia="黑体" w:cs="宋体"/>
      <w:bCs/>
      <w:sz w:val="44"/>
      <w:szCs w:val="32"/>
    </w:rPr>
  </w:style>
  <w:style w:type="character" w:customStyle="1" w:styleId="13">
    <w:name w:val="标题 1 Char"/>
    <w:link w:val="3"/>
    <w:autoRedefine/>
    <w:qFormat/>
    <w:uiPriority w:val="0"/>
    <w:rPr>
      <w:rFonts w:ascii="黑体" w:hAnsi="黑体" w:eastAsia="黑体"/>
      <w:bCs/>
      <w:kern w:val="36"/>
      <w:sz w:val="32"/>
      <w:szCs w:val="36"/>
    </w:rPr>
  </w:style>
  <w:style w:type="paragraph" w:customStyle="1" w:styleId="14">
    <w:name w:val="WPSOffice手动目录 1"/>
    <w:autoRedefine/>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autoRedefine/>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1095</Words>
  <Characters>1190</Characters>
  <Lines>0</Lines>
  <Paragraphs>0</Paragraphs>
  <TotalTime>0</TotalTime>
  <ScaleCrop>false</ScaleCrop>
  <LinksUpToDate>false</LinksUpToDate>
  <CharactersWithSpaces>1199</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2022-07-25T02:35:00Z</dcterms:created>
  <dc:creator>戴涛</dc:creator>
  <cp:lastModifiedBy>WPS_1673594844</cp:lastModifiedBy>
  <cp:lastPrinted>2023-03-09T07:18:00Z</cp:lastPrinted>
  <dcterms:modified xsi:type="dcterms:W3CDTF">2025-07-07T12:04:44Z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D3B8EFEAD14E47A081F6D8FF2AA09E8B_13</vt:lpwstr>
  </property>
  <property fmtid="{D5CDD505-2E9C-101B-9397-08002B2CF9AE}" pid="4" name="KSOTemplateDocerSaveRecord">
    <vt:lpwstr>eyJoZGlkIjoiNjhkNjgxNGM3YzE5YzU1N2QwZWM3MjdiOWNmZWZmOWQiLCJ1c2VySWQiOiIxNDY3ODUxODQ0In0=</vt:lpwstr>
  </property>
</Properties>
</file>