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</w:rPr>
        <w:t>深圳市生态环境局</w:t>
      </w:r>
      <w:r>
        <w:rPr>
          <w:rFonts w:hint="eastAsia" w:ascii="方正小标宋简体" w:hAnsi="宋体" w:eastAsia="方正小标宋简体"/>
          <w:color w:val="auto"/>
          <w:sz w:val="40"/>
          <w:szCs w:val="40"/>
          <w:highlight w:val="none"/>
          <w:lang w:eastAsia="zh-CN"/>
        </w:rPr>
        <w:t>龙华管理局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</w:rPr>
        <w:t>责令改正违法行为</w:t>
      </w:r>
      <w:r>
        <w:rPr>
          <w:rFonts w:hint="eastAsia" w:ascii="方正小标宋简体" w:hAnsi="黑体" w:eastAsia="方正小标宋简体" w:cs="仿宋_GB2312"/>
          <w:color w:val="auto"/>
          <w:kern w:val="0"/>
          <w:sz w:val="40"/>
          <w:szCs w:val="40"/>
          <w:highlight w:val="none"/>
          <w:lang w:eastAsia="zh-CN"/>
        </w:rPr>
        <w:t>决定书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center"/>
        <w:textAlignment w:val="auto"/>
        <w:rPr>
          <w:rFonts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深环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龙华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责改字〔20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lang w:val="en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FC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lang w:val="en" w:eastAsia="zh-CN"/>
        </w:rPr>
        <w:t>23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当事人基本情况：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（法人）名称：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深圳********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法定代表人姓名：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***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914403*******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住所（地址）：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深圳市***********</w:t>
      </w:r>
      <w:bookmarkStart w:id="0" w:name="_GoBack"/>
      <w:bookmarkEnd w:id="0"/>
      <w:r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" w:eastAsia="zh-CN"/>
        </w:rPr>
        <w:t xml:space="preserve">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（自然人）姓名：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证件类型及号码：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住址：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（个体工商户）字号名称：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经营者姓名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：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证件类型及号码：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shd w:val="solid" w:color="FFFFFF" w:fill="auto"/>
        <w:kinsoku/>
        <w:overflowPunct/>
        <w:topLinePunct w:val="0"/>
        <w:autoSpaceDN w:val="0"/>
        <w:bidi w:val="0"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lang w:val="en-US" w:eastAsia="zh-CN"/>
        </w:rPr>
        <w:t>住址：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（非法人组织）名称：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统一社会信用代码：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none" w:color="auto"/>
          <w:lang w:val="en-US" w:eastAsia="zh-CN"/>
        </w:rPr>
        <w:t>住所（地址）：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我局执法人员于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2025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6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日对你/你单位进行了调查，发现你/你单位实施了以下环境违法行为：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年6月25日下午，深圳市生态环境局龙华管理局执法人员查看监控视频发现，位于深圳市龙华区福城街道福前路与塘北路交汇处福城南产业片区12-16等宗地项目（一标段12-10-01）工程于2025年6月23日23时23分正在进行施工作业，视频中可见一台吊机，三台混凝土搅拌车正在混凝土浇筑作业，2025年6月25日下午我局执法人员到达该项目工地，现场对上述情况进行核实，执法人员向被检查人播放涉案视频确认上述视频记录属实，对视频中的施工时间，地点，内容，设备进行了确认。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</w:rPr>
        <w:t>（注：空白线处须标注以下空白）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以上事实，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主要有以下证据材料证明：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现场检查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勘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察）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笔录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你单位未取得夜间作业证明擅自超时施工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；</w:t>
      </w:r>
    </w:p>
    <w:p>
      <w:pPr>
        <w:autoSpaceDE w:val="0"/>
        <w:autoSpaceDN w:val="0"/>
        <w:adjustRightInd w:val="0"/>
        <w:spacing w:line="400" w:lineRule="exact"/>
        <w:ind w:firstLine="560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调查询问笔录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你单位未取得夜间作业证明擅自超时施工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日我局执法人员制作的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现场照片（图片/视频）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你单位未取得夜间作业证明擅自超时施工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出具的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监测报告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，证明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/你单位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相关主体材料，包括：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营业执照复印件、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组织机构代码证复印件、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"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26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身份证复印件、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2025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26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日提供的法人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授权委托书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，以上材料共同证明你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/你单位的主体信息；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其他证据材料：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/>
          <w:color w:val="000000"/>
          <w:sz w:val="28"/>
          <w:szCs w:val="28"/>
          <w:highlight w:val="none"/>
          <w:u w:val="single" w:color="auto"/>
          <w:lang w:val="en-US" w:eastAsia="zh-CN"/>
        </w:rPr>
        <w:t>2025年6月25日深圳八建土石方工程有限公司提供的中标通知书、劳务分包合同证明你单位为涉案项目劳务分包单位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 xml:space="preserve">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</w:rPr>
        <w:t>（注：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  <w:lang w:eastAsia="zh-CN"/>
        </w:rPr>
        <w:t>载明证据名称、提取时间、提供单位、证明内容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highlight w:val="none"/>
          <w:u w:val="none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你/你单位上述行为违反了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《深圳经济特区环境噪声污染防止条例》第二十九条第一款 （详见附件）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 xml:space="preserve">的规定。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依据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中华人民共和国行政处罚法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en-US" w:eastAsia="zh-CN"/>
        </w:rPr>
        <w:t>第二十八条第一款和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《深圳经济特区环境噪声污染防止条例》第七十七条第一款第四项 （详见附件）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的规定。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kern w:val="0"/>
          <w:sz w:val="28"/>
          <w:szCs w:val="28"/>
          <w:highlight w:val="none"/>
        </w:rPr>
        <w:t>(注:载明适用法律、法规、规章的全称及具体的条、款、项)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0" w:firstLineChars="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现责令你/你单位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立即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接到本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之日起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日内□停止违法排放污染物的行为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停止建设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lang w:val="en"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改正超标准排放污染物的行为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eastAsia="zh-CN"/>
        </w:rPr>
        <w:t>停止未取得夜间作业证明擅自超时施工的行为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如上述违法行为属于应依法直接给予行政处罚的情形，则对该行为的处罚不以整改结果为前提条件。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我局将自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☑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送达之日起三十日内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□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责令改正期限届满三十日内对你/你单位违法行为的改正情况实施复查。若复查时发现你/你单位拒不改正的，我局可根据违法行为依法采取法律赋予生态环境部门的监管措施：1.依据国家、省和特区相关环保法律法规规章的规定，对你/你单位实施按日连续处罚；2.依据《中华人民共和国环境保护法》六十三条的规定，将案件移送公安机关，对直接负责的主管人员和其他直责任人员予以行政拘留；3.依法采取法律法规规定的其他措施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你/你单位在我局实施复查前，可以向我局报告整改情况，并附具相关证明材料。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你/你单位如对本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不服，可以在收到本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书之日起六十日内向深圳市人民政府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或深圳市龙华区人民政府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申请行政复议；也可以在收到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eastAsia="zh-CN"/>
        </w:rPr>
        <w:t>决定书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之日起六个月内向广东省深圳市龙岗区人民法院提起行政诉讼。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>联系人：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郑滨彬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 xml:space="preserve"> 电话：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28019330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560" w:firstLineChars="200"/>
        <w:textAlignment w:val="auto"/>
        <w:rPr>
          <w:rFonts w:hint="eastAsia" w:ascii="仿宋_GB2312" w:hAnsi="宋体" w:eastAsia="仿宋_GB2312" w:cs="Times New Roman"/>
          <w:kern w:val="0"/>
          <w:sz w:val="28"/>
          <w:szCs w:val="28"/>
          <w:highlight w:val="none"/>
          <w:lang w:val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lang w:val="zh-CN"/>
        </w:rPr>
        <w:t>地址：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深圳市龙华区福城街道观澜大道288号</w:t>
      </w:r>
      <w:r>
        <w:rPr>
          <w:rFonts w:hint="default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" w:eastAsia="zh-CN"/>
        </w:rPr>
        <w:t>劳动大厦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五楼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  <w:u w:val="single"/>
          <w:lang w:val="zh-CN"/>
        </w:rPr>
        <w:t xml:space="preserve">                             </w:t>
      </w:r>
    </w:p>
    <w:p>
      <w:pPr>
        <w:pStyle w:val="3"/>
        <w:wordWrap/>
        <w:rPr>
          <w:rFonts w:hint="eastAsia"/>
          <w:lang w:val="zh-CN"/>
        </w:rPr>
      </w:pPr>
    </w:p>
    <w:p>
      <w:pPr>
        <w:pStyle w:val="3"/>
        <w:wordWrap/>
        <w:rPr>
          <w:rFonts w:hint="eastAsia"/>
          <w:lang w:val="zh-CN"/>
        </w:rPr>
      </w:pP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snapToGrid/>
        <w:spacing w:line="400" w:lineRule="exact"/>
        <w:ind w:firstLine="638" w:firstLineChars="228"/>
        <w:jc w:val="center"/>
        <w:textAlignment w:val="auto"/>
        <w:rPr>
          <w:rFonts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                     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深圳市生态环境局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eastAsia="zh-CN"/>
        </w:rPr>
        <w:t>龙华管理局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400" w:lineRule="exact"/>
        <w:textAlignment w:val="auto"/>
        <w:rPr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default" w:ascii="仿宋_GB2312" w:eastAsia="仿宋_GB2312"/>
          <w:color w:val="auto"/>
          <w:sz w:val="28"/>
          <w:szCs w:val="28"/>
          <w:highlight w:val="none"/>
          <w:lang w:val="en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年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 6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月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 xml:space="preserve">26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日</w:t>
      </w:r>
    </w:p>
    <w:sectPr>
      <w:headerReference r:id="rId3" w:type="default"/>
      <w:footerReference r:id="rId4" w:type="default"/>
      <w:pgSz w:w="23811" w:h="16838" w:orient="landscape"/>
      <w:pgMar w:top="1236" w:right="1440" w:bottom="1236" w:left="1440" w:header="851" w:footer="992" w:gutter="0"/>
      <w:cols w:equalWidth="0" w:num="2">
        <w:col w:w="10253" w:space="425"/>
        <w:col w:w="10253"/>
      </w:cols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34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00" w:lineRule="exact"/>
      <w:ind w:right="-94"/>
      <w:jc w:val="center"/>
      <w:rPr>
        <w:rFonts w:hint="default"/>
        <w:lang w:val="en"/>
      </w:rPr>
    </w:pPr>
    <w:r>
      <w:rPr>
        <w:rFonts w:hint="default"/>
        <w:lang w:val="en"/>
      </w:rPr>
      <w:t xml:space="preserve">                                                                                                                  </w:t>
    </w:r>
    <w:r>
      <w:rPr>
        <w:rFonts w:hint="eastAsia" w:ascii="仿宋_GB2312" w:hAnsi="宋体" w:eastAsia="仿宋_GB2312"/>
        <w:szCs w:val="21"/>
      </w:rPr>
      <w:t>（</w:t>
    </w:r>
    <w:r>
      <w:rPr>
        <w:rFonts w:hint="eastAsia" w:ascii="仿宋_GB2312" w:hAnsi="宋体" w:eastAsia="仿宋_GB2312"/>
        <w:szCs w:val="21"/>
        <w:lang w:eastAsia="zh-CN"/>
      </w:rPr>
      <w:t>本文书</w:t>
    </w:r>
    <w:r>
      <w:rPr>
        <w:rFonts w:hint="eastAsia" w:ascii="仿宋_GB2312" w:hAnsi="宋体" w:eastAsia="仿宋_GB2312"/>
        <w:szCs w:val="21"/>
      </w:rPr>
      <w:t>一式三联，第一联区局存档，第二联</w:t>
    </w:r>
    <w:r>
      <w:rPr>
        <w:rFonts w:hint="eastAsia" w:ascii="仿宋_GB2312" w:hAnsi="宋体" w:eastAsia="仿宋_GB2312"/>
        <w:szCs w:val="21"/>
        <w:lang w:eastAsia="zh-CN"/>
      </w:rPr>
      <w:t>送达</w:t>
    </w:r>
    <w:r>
      <w:rPr>
        <w:rFonts w:hint="eastAsia" w:ascii="仿宋_GB2312" w:hAnsi="宋体" w:eastAsia="仿宋_GB2312"/>
        <w:szCs w:val="21"/>
      </w:rPr>
      <w:t>当事人，第三联</w:t>
    </w:r>
    <w:r>
      <w:rPr>
        <w:rFonts w:hint="eastAsia" w:ascii="仿宋_GB2312" w:hAnsi="宋体" w:eastAsia="仿宋_GB2312"/>
        <w:szCs w:val="21"/>
        <w:lang w:eastAsia="zh-CN"/>
      </w:rPr>
      <w:t>检查单位</w:t>
    </w:r>
    <w:r>
      <w:rPr>
        <w:rFonts w:hint="eastAsia" w:ascii="仿宋_GB2312" w:hAnsi="宋体" w:eastAsia="仿宋_GB2312"/>
        <w:szCs w:val="21"/>
      </w:rPr>
      <w:t>存档）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true"/>
  <w:bordersDoNotSurroundFooter w:val="true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ZDFjMTJhMWQ2ZThiYWRkZWQ3ODYzMWI5NjI5M2IifQ=="/>
  </w:docVars>
  <w:rsids>
    <w:rsidRoot w:val="00000000"/>
    <w:rsid w:val="16CFDBCB"/>
    <w:rsid w:val="17E79507"/>
    <w:rsid w:val="20BA367F"/>
    <w:rsid w:val="229E38CB"/>
    <w:rsid w:val="2EF0CCF4"/>
    <w:rsid w:val="3766A758"/>
    <w:rsid w:val="3BBD8152"/>
    <w:rsid w:val="3C633F22"/>
    <w:rsid w:val="3EAB0813"/>
    <w:rsid w:val="3F972201"/>
    <w:rsid w:val="41A106D0"/>
    <w:rsid w:val="47BF82C5"/>
    <w:rsid w:val="55630EEF"/>
    <w:rsid w:val="5FBAD0F2"/>
    <w:rsid w:val="5FFF2664"/>
    <w:rsid w:val="6B546697"/>
    <w:rsid w:val="6BB7696C"/>
    <w:rsid w:val="6DCF7941"/>
    <w:rsid w:val="6FFA0C83"/>
    <w:rsid w:val="710C436B"/>
    <w:rsid w:val="75FA1702"/>
    <w:rsid w:val="7678EBB7"/>
    <w:rsid w:val="77E799AE"/>
    <w:rsid w:val="793F2515"/>
    <w:rsid w:val="79BED436"/>
    <w:rsid w:val="7AF62C40"/>
    <w:rsid w:val="7D3B2FDA"/>
    <w:rsid w:val="7DDB4E05"/>
    <w:rsid w:val="7DF676C9"/>
    <w:rsid w:val="7FAFFAC4"/>
    <w:rsid w:val="7FB7F45C"/>
    <w:rsid w:val="7FCF9085"/>
    <w:rsid w:val="7FF57127"/>
    <w:rsid w:val="8DFCA65D"/>
    <w:rsid w:val="ABFF2CAB"/>
    <w:rsid w:val="AF3B3E1A"/>
    <w:rsid w:val="B1F9FEC8"/>
    <w:rsid w:val="BE6DED4F"/>
    <w:rsid w:val="BFCFFA25"/>
    <w:rsid w:val="BFEF9E93"/>
    <w:rsid w:val="D3FB3B20"/>
    <w:rsid w:val="D7FB69E5"/>
    <w:rsid w:val="DC5BAA8A"/>
    <w:rsid w:val="DD47F785"/>
    <w:rsid w:val="E7333A2B"/>
    <w:rsid w:val="EFBFB10A"/>
    <w:rsid w:val="EFDD7C93"/>
    <w:rsid w:val="F5DAC12E"/>
    <w:rsid w:val="FBF9D195"/>
    <w:rsid w:val="FD945067"/>
    <w:rsid w:val="FE975635"/>
    <w:rsid w:val="FE9DC417"/>
    <w:rsid w:val="FEDF234E"/>
    <w:rsid w:val="FF7AE783"/>
    <w:rsid w:val="FFF78636"/>
    <w:rsid w:val="FFFB07C9"/>
    <w:rsid w:val="FFFB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99"/>
    <w:pPr>
      <w:spacing w:line="360" w:lineRule="auto"/>
      <w:ind w:firstLine="200" w:firstLineChars="200"/>
    </w:p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1013</Words>
  <Characters>1017</Characters>
  <Lines>0</Lines>
  <Paragraphs>0</Paragraphs>
  <TotalTime>3</TotalTime>
  <ScaleCrop>false</ScaleCrop>
  <LinksUpToDate>false</LinksUpToDate>
  <CharactersWithSpaces>3558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2014-11-10T20:08:00Z</dcterms:created>
  <dc:creator>Administrator</dc:creator>
  <cp:lastModifiedBy>yuedexing</cp:lastModifiedBy>
  <cp:lastPrinted>2024-03-28T02:35:00Z</cp:lastPrinted>
  <dcterms:modified xsi:type="dcterms:W3CDTF">2025-07-08T09:26:42Z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931433A59FB043DB928B9C8EA23DB6AF</vt:lpwstr>
  </property>
</Properties>
</file>