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BB3E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386741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9449F5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99</w:t>
      </w:r>
      <w:r>
        <w:rPr>
          <w:rFonts w:hint="eastAsia" w:ascii="仿宋_GB2312" w:hAnsi="宋体" w:eastAsia="仿宋_GB2312" w:cs="宋体"/>
          <w:kern w:val="0"/>
          <w:sz w:val="30"/>
          <w:szCs w:val="30"/>
          <w:highlight w:val="none"/>
          <w:u w:val="none"/>
        </w:rPr>
        <w:t>号</w:t>
      </w:r>
    </w:p>
    <w:p w14:paraId="49AD3F3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C82D29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B2535A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ADB9C9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25BB6E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446AC5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2025年6月25日0</w:t>
      </w:r>
      <w:bookmarkStart w:id="0" w:name="_GoBack"/>
      <w:bookmarkEnd w:id="0"/>
      <w:r>
        <w:rPr>
          <w:rFonts w:hint="eastAsia" w:ascii="仿宋_GB2312" w:hAnsi="仿宋_GB2312" w:eastAsia="仿宋_GB2312" w:cs="仿宋_GB2312"/>
          <w:kern w:val="0"/>
          <w:sz w:val="28"/>
          <w:szCs w:val="28"/>
          <w:highlight w:val="none"/>
          <w:u w:val="none"/>
        </w:rPr>
        <w:t>时07分，我局执法人员在执法检查时，发现你单位作为施工单位在深圳市南山区白石三道与深湾四路交汇处西南侧的京东2023-京东深圳总部综合项目施工总承包工程-铝模劳务工程施工中，在中考备考期间（6月20日至6月25日）夜间（22:00-次日7:00）从事产生噪声的施工作业，现场正在进行电焊施工作业，使用了电焊等施工设备。</w:t>
      </w:r>
    </w:p>
    <w:p w14:paraId="423E6088">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你单位未按照《深圳市生态环境局关于加强中、高考期间噪声污染管控的通告》的要求，存在在中考备考期间未按照限制性规定排放噪声的环境违法行为。                                                 </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以上事实，主要有以下证据材料证明：</w:t>
      </w:r>
    </w:p>
    <w:p w14:paraId="731BAAA6">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1、2025年6月25日我局执法人员制作的现场检查（勘察）笔录，2025年6月27日我局执法人员制作的调查询问笔录，证明我局执法人员的执法检查、调查情况；</w:t>
      </w:r>
    </w:p>
    <w:p w14:paraId="2DE39004">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25日我局执法人员制作的现场照片（图片/视频）、深圳市生态环境局关于加强中、高考期间噪声污染管控的通告，证明你单位存在在高考、中考等特殊时期未按照限制性规定排放噪声的建筑施工作业的行为；</w:t>
      </w:r>
    </w:p>
    <w:p w14:paraId="2F801905">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3、2025年6月27日你单位提供的营业执照复印件、法定代表人/负责人身份证明书、身份证复印件等材料，证明你单位的主体适格；</w:t>
      </w:r>
    </w:p>
    <w:p w14:paraId="53D2FA4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4、2025年6月27日你单位提供的分包合同等材料，证明你单位为京东2023-京东深圳总部综合项目施工总承包工程-铝模劳务工程的分包施工单位；</w:t>
      </w:r>
    </w:p>
    <w:p w14:paraId="1177AA2F">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5、执法人员执法证复印件，证明执法人员身份合法。</w:t>
      </w:r>
    </w:p>
    <w:p w14:paraId="7902EE11">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在高考、中考、市级以上庆典或者运动会等特殊时期，生态环境主管部门和其他依法行使噪声监督管理权的部门可以对噪声排放的时间和区域作出限制性规定，并提前七日向社会公布”的规定。 </w:t>
      </w:r>
    </w:p>
    <w:p w14:paraId="74CBB69E">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环境噪声污染防治条例》第八十四条“违反本条例第六十九条规定，在高考、中考、庆典、运动会等特殊时期未按照限制性规定排放噪声的，由生态环境主管部门或者其他依法行使环境噪声监督管理职责的部门责令改正，对单位处三万元罚款；情节严重的，处五万元罚款；对个人处一千元罚款”的规定，现责令你单位立即停止未按照限制性规定排放噪声的建筑施工作业的行为。</w:t>
      </w:r>
    </w:p>
    <w:p w14:paraId="093A9E6C">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614CB3C8">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w:t>
      </w:r>
    </w:p>
    <w:p w14:paraId="71828807">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6336C4E">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03CBA60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62CB4E5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联系人：</w:t>
      </w:r>
      <w:r>
        <w:rPr>
          <w:rFonts w:hint="default" w:ascii="仿宋_GB2312" w:hAnsi="仿宋_GB2312" w:eastAsia="仿宋_GB2312" w:cs="仿宋_GB2312"/>
          <w:kern w:val="0"/>
          <w:sz w:val="28"/>
          <w:szCs w:val="28"/>
          <w:highlight w:val="none"/>
          <w:u w:val="none"/>
        </w:rPr>
        <w:t>黄智华</w:t>
      </w:r>
      <w:r>
        <w:rPr>
          <w:rFonts w:hint="eastAsia" w:ascii="仿宋_GB2312" w:hAnsi="仿宋_GB2312" w:eastAsia="仿宋_GB2312" w:cs="仿宋_GB2312"/>
          <w:kern w:val="0"/>
          <w:sz w:val="28"/>
          <w:szCs w:val="28"/>
          <w:highlight w:val="none"/>
          <w:u w:val="none"/>
        </w:rPr>
        <w:t xml:space="preserve"> 联系电话：0755-26560940，联系地址：深圳市南山区泉园路13号环境大厦</w:t>
      </w:r>
    </w:p>
    <w:p w14:paraId="70735C43">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p>
    <w:p w14:paraId="56BA4D78">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深圳市生态环境局南山管理局   </w:t>
      </w:r>
    </w:p>
    <w:p w14:paraId="441EB382">
      <w:pPr>
        <w:keepNext w:val="0"/>
        <w:keepLines w:val="0"/>
        <w:pageBreakBefore w:val="0"/>
        <w:widowControl w:val="0"/>
        <w:tabs>
          <w:tab w:val="left" w:pos="6938"/>
          <w:tab w:val="right" w:pos="11158"/>
        </w:tabs>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eastAsia="zh-CN"/>
        </w:rPr>
        <w:tab/>
      </w:r>
      <w:r>
        <w:rPr>
          <w:rFonts w:hint="eastAsia" w:ascii="仿宋_GB2312" w:hAnsi="仿宋_GB2312" w:eastAsia="仿宋_GB2312" w:cs="仿宋_GB2312"/>
          <w:kern w:val="0"/>
          <w:sz w:val="28"/>
          <w:szCs w:val="28"/>
          <w:highlight w:val="none"/>
          <w:u w:val="none"/>
        </w:rPr>
        <w:t>2025年6月</w:t>
      </w:r>
      <w:r>
        <w:rPr>
          <w:rFonts w:hint="default" w:ascii="仿宋_GB2312" w:hAnsi="仿宋_GB2312" w:eastAsia="仿宋_GB2312" w:cs="仿宋_GB2312"/>
          <w:kern w:val="0"/>
          <w:sz w:val="28"/>
          <w:szCs w:val="28"/>
          <w:highlight w:val="none"/>
          <w:u w:val="none"/>
        </w:rPr>
        <w:t>27</w:t>
      </w:r>
      <w:r>
        <w:rPr>
          <w:rFonts w:hint="eastAsia" w:ascii="仿宋_GB2312" w:hAnsi="仿宋_GB2312" w:eastAsia="仿宋_GB2312" w:cs="仿宋_GB2312"/>
          <w:kern w:val="0"/>
          <w:sz w:val="28"/>
          <w:szCs w:val="28"/>
          <w:highlight w:val="none"/>
          <w:u w:val="none"/>
        </w:rPr>
        <w:t>日</w:t>
      </w:r>
      <w:r>
        <w:rPr>
          <w:rFonts w:hint="eastAsia" w:ascii="仿宋_GB2312" w:hAnsi="仿宋_GB2312" w:eastAsia="仿宋_GB2312" w:cs="仿宋_GB2312"/>
          <w:kern w:val="0"/>
          <w:sz w:val="28"/>
          <w:szCs w:val="28"/>
          <w:highlight w:val="none"/>
          <w:u w:val="none"/>
          <w:lang w:eastAsia="zh-CN"/>
        </w:rPr>
        <w:tab/>
      </w:r>
      <w:r>
        <w:rPr>
          <w:rFonts w:hint="eastAsia" w:ascii="仿宋_GB2312" w:hAnsi="仿宋_GB2312" w:eastAsia="仿宋_GB2312" w:cs="仿宋_GB2312"/>
          <w:kern w:val="0"/>
          <w:sz w:val="28"/>
          <w:szCs w:val="28"/>
          <w:highlight w:val="none"/>
          <w:u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1D59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13D4D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13D4D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ED939FF"/>
    <w:rsid w:val="3F2FC288"/>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4725CF"/>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DED7711"/>
    <w:rsid w:val="7E3D7BA1"/>
    <w:rsid w:val="7EDE951F"/>
    <w:rsid w:val="7F7DE285"/>
    <w:rsid w:val="7FB450C6"/>
    <w:rsid w:val="B5DBDBE1"/>
    <w:rsid w:val="B8FE4F3B"/>
    <w:rsid w:val="CFDFDDBE"/>
    <w:rsid w:val="DC6FCDDB"/>
    <w:rsid w:val="EF5D2F28"/>
    <w:rsid w:val="EF7590A2"/>
    <w:rsid w:val="F0F3B71E"/>
    <w:rsid w:val="F7D79A98"/>
    <w:rsid w:val="F7FF0686"/>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1341</Words>
  <Characters>1415</Characters>
  <Lines>0</Lines>
  <Paragraphs>0</Paragraphs>
  <TotalTime>1</TotalTime>
  <ScaleCrop>false</ScaleCrop>
  <LinksUpToDate>false</LinksUpToDate>
  <CharactersWithSpaces>1558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2020-07-08T22:25:00Z</dcterms:created>
  <dc:creator>梁芷茵</dc:creator>
  <cp:lastModifiedBy>轮子</cp:lastModifiedBy>
  <cp:lastPrinted>2023-09-18T23:05:00Z</cp:lastPrinted>
  <dcterms:modified xsi:type="dcterms:W3CDTF">2025-07-10T08:51:02Z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