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0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Calibri" w:hAnsi="Calibri" w:eastAsia="方正小标宋简体" w:cs="Times New Roman"/>
          <w:color w:val="auto"/>
          <w:sz w:val="44"/>
          <w:szCs w:val="44"/>
        </w:rPr>
      </w:pPr>
      <w:r>
        <w:rPr>
          <w:rFonts w:hint="eastAsia" w:ascii="Calibri" w:hAnsi="Calibri" w:eastAsia="方正小标宋简体" w:cs="Times New Roman"/>
          <w:color w:val="auto"/>
          <w:sz w:val="44"/>
          <w:szCs w:val="44"/>
          <w:lang w:eastAsia="zh-CN"/>
        </w:rPr>
        <w:t>深圳</w:t>
      </w:r>
      <w:r>
        <w:rPr>
          <w:rFonts w:hint="eastAsia" w:ascii="Calibri" w:hAnsi="Calibri" w:eastAsia="方正小标宋简体" w:cs="Times New Roman"/>
          <w:color w:val="auto"/>
          <w:sz w:val="44"/>
          <w:szCs w:val="44"/>
        </w:rPr>
        <w:t>市机动车排放检验机构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Calibri" w:hAnsi="Calibri" w:eastAsia="方正小标宋简体" w:cs="Times New Roman"/>
          <w:color w:val="auto"/>
          <w:sz w:val="44"/>
          <w:szCs w:val="44"/>
          <w:lang w:eastAsia="zh-CN"/>
        </w:rPr>
      </w:pPr>
      <w:r>
        <w:rPr>
          <w:rFonts w:hint="eastAsia" w:ascii="Calibri" w:hAnsi="Calibri" w:eastAsia="方正小标宋简体" w:cs="Times New Roman"/>
          <w:color w:val="auto"/>
          <w:sz w:val="44"/>
          <w:szCs w:val="44"/>
        </w:rPr>
        <w:t>明管明线改造</w:t>
      </w:r>
      <w:r>
        <w:rPr>
          <w:rFonts w:hint="eastAsia" w:eastAsia="方正小标宋简体" w:cs="Times New Roman"/>
          <w:color w:val="auto"/>
          <w:sz w:val="44"/>
          <w:szCs w:val="44"/>
          <w:lang w:eastAsia="zh-CN"/>
        </w:rPr>
        <w:t>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880" w:firstLineChars="200"/>
        <w:jc w:val="center"/>
        <w:textAlignment w:val="auto"/>
        <w:rPr>
          <w:rFonts w:hint="eastAsia" w:ascii="Calibri" w:hAnsi="Calibri" w:eastAsia="方正小标宋简体" w:cs="Times New Roman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一、改造内容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0"/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（一）明管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指汽油线废气分析仪的样气入口到Y型管的三通接口间的采样管不能有遮挡，且需做红色标识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三通接口要固定在机柜前端且靠近检测线验车端。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0"/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（二）明线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指从汽油废气分析仪、柴油不透光烟度计及氮氧分析仪的232接口到电脑工控机的连接线不能有遮挡和接线口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同时需用有色线管或有色信号线标识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接口处需封签绑定。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二、改造要求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0"/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（一）明管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汽油线废气分析仪的样气入口到Y型管的三通接口间的采样管不能有遮挡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必须在外面能清晰可见，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并做红色标识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三通接口要固定在机柜前端且靠近检测线验车端。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3667125" cy="2686050"/>
            <wp:effectExtent l="0" t="0" r="9525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" w:eastAsia="zh-CN"/>
        </w:rPr>
      </w:pPr>
      <w:r>
        <w:drawing>
          <wp:inline distT="0" distB="0" distL="114300" distR="114300">
            <wp:extent cx="3756025" cy="2136775"/>
            <wp:effectExtent l="0" t="0" r="15875" b="15875"/>
            <wp:docPr id="7" name="图片 7" descr="图片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outlineLvl w:val="0"/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（二）明线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使用有色线管或有色信号线（蓝色或橙色）标识线路。建议用金属架子架起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推荐使用不锈钢材料。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1.仪器到电脑工控机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色线管或有色信号线（蓝色或橙色）。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2.仪器232接口的信号线到线管的距离不大于0.5m。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3.数据传输接口需封签绑定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需预留绑定接口。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3333750" cy="2875280"/>
            <wp:effectExtent l="0" t="0" r="0" b="12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4289425" cy="2571115"/>
            <wp:effectExtent l="0" t="0" r="15875" b="63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4.每个设备线路接口处设置标识牌。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（1）标识牌颜色与线管或信号线颜色一致。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（2）标识牌规格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110mm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×70mm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材质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" w:eastAsia="zh-CN"/>
        </w:rPr>
        <w:t>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亚克力。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（3）标识牌文字：包含设备名称（如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“不透光烟度计”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）、设备接口编号（机构自定唯一编号）、封签号（与绑定封签一致）、绑定日期。文字颜色需与背景形成鲜明对比，确保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易识别。</w:t>
      </w:r>
    </w:p>
    <w:p>
      <w:pPr>
        <w:pStyle w:val="11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73905" cy="6824345"/>
            <wp:effectExtent l="0" t="0" r="17145" b="14605"/>
            <wp:docPr id="13" name="图片 13" descr="图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5.改造的线路要在监控范围内。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6.选择线路低架空方式至少离地40cm；高架空方式至少离地4.5m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并根据实际高度设置限高标牌。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（1）低架空方式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703445" cy="3327400"/>
            <wp:effectExtent l="0" t="0" r="1905" b="635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（2）高架空方式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" w:eastAsia="zh-CN"/>
        </w:rPr>
        <w:t>：</w:t>
      </w:r>
    </w:p>
    <w:p>
      <w:pPr>
        <w:bidi w:val="0"/>
        <w:jc w:val="center"/>
        <w:rPr>
          <w:rFonts w:hint="eastAsia"/>
          <w:lang w:val="en" w:eastAsia="zh-CN"/>
        </w:rPr>
      </w:pPr>
      <w:r>
        <w:drawing>
          <wp:inline distT="0" distB="0" distL="114300" distR="114300">
            <wp:extent cx="4734560" cy="2750185"/>
            <wp:effectExtent l="0" t="0" r="8890" b="1206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154" w:right="1587" w:bottom="1587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方正楷体_GBK"/>
    <w:panose1 w:val="02010609030101010101"/>
    <w:charset w:val="00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00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APi/GgIAACsEAAAOAAAAZHJz&#10;L2Uyb0RvYy54bWytU8uO0zAU3SPxD5b3NG0Ro6pqOiozKkKqmJEGxNp17CaSX7LdJuUD4A9YsWHP&#10;d/U7OHaTFgErxMa+L9/HOdeL204rchA+NNaUdDIaUyIMt1VjdiX98H79YkZJiMxUTFkjSnoUgd4u&#10;nz9btG4upra2qhKeIIkJ89aVtI7RzYsi8FpoFkbWCQOntF6zCNXvisqzFtm1Kqbj8U3RWl85b7kI&#10;Adb7s5Muc34pBY8PUgYRiSopeov59PncprNYLth855mrG963wf6hC80ag6KXVPcsMrL3zR+pdMO9&#10;DVbGEbe6sFI2XOQZMM1k/Ns0TzVzIs8CcIK7wBT+X1r+7vDoSVOBuwklhmlwdPr65fTtx+n7ZwIb&#10;AGpdmCPuySEydq9tV9Lo92JwBdjT6J30Ot0YiiAEaB8vCIsuEg7jZDadzcZwcfgGBSWK63PnQ3wj&#10;rCZJKKkHhRlZdtiEeA4dQlI1Y9eNUplGZUhb0puXr8b5wcWD5MqgRprj3GySYrft+uG2tjpiNm/P&#10;6xEcXzcovmEhPjKPfUDD2PH4gEMqiyK2lyiprf/0N3uKB03wUtJiv0pq8AEoUW8N6EurOAh+ELaD&#10;YPb6zmJhwQh6ySIe+KgGUXqrP2LxV6mGZCogMTMc1UDNIN5FaL0TH4iL1eqi751vdvX1MZbRsbgx&#10;T4735CZsg1vtI/DNsCfMzkD1UGIjM3H970kr/6ueo65/fPk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GQA+L8aAgAAKw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trackRevisions w:val="tru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EFA38E"/>
    <w:rsid w:val="1BBF9DEB"/>
    <w:rsid w:val="1F769E37"/>
    <w:rsid w:val="1FBF4C3E"/>
    <w:rsid w:val="1FDF0723"/>
    <w:rsid w:val="2FB7B14C"/>
    <w:rsid w:val="36BF1C35"/>
    <w:rsid w:val="36FD2B2B"/>
    <w:rsid w:val="37EF8172"/>
    <w:rsid w:val="3BEF0AF0"/>
    <w:rsid w:val="3DB77F89"/>
    <w:rsid w:val="3EAB0813"/>
    <w:rsid w:val="4AFC5D94"/>
    <w:rsid w:val="4CBFCBBB"/>
    <w:rsid w:val="4F9FEA1A"/>
    <w:rsid w:val="4FE746B9"/>
    <w:rsid w:val="57571B4F"/>
    <w:rsid w:val="59BB9BA1"/>
    <w:rsid w:val="5DFFCD72"/>
    <w:rsid w:val="5F5FEA50"/>
    <w:rsid w:val="65DD8D1F"/>
    <w:rsid w:val="697D545D"/>
    <w:rsid w:val="6BDF36A4"/>
    <w:rsid w:val="6BF9E478"/>
    <w:rsid w:val="6EBA7D42"/>
    <w:rsid w:val="6EFFD013"/>
    <w:rsid w:val="6FCF48D9"/>
    <w:rsid w:val="71BF1FD9"/>
    <w:rsid w:val="759F0FC3"/>
    <w:rsid w:val="75FE86CB"/>
    <w:rsid w:val="78DBBA64"/>
    <w:rsid w:val="797F8CC2"/>
    <w:rsid w:val="79EF1AC4"/>
    <w:rsid w:val="7AFDB14C"/>
    <w:rsid w:val="7BAE1816"/>
    <w:rsid w:val="7BBF6970"/>
    <w:rsid w:val="7BCD59FB"/>
    <w:rsid w:val="7CBF319E"/>
    <w:rsid w:val="7D7E6B5A"/>
    <w:rsid w:val="7DAB1623"/>
    <w:rsid w:val="7DC7DE41"/>
    <w:rsid w:val="7DDF9C02"/>
    <w:rsid w:val="7DFF7726"/>
    <w:rsid w:val="7DFFC40B"/>
    <w:rsid w:val="7E1F8711"/>
    <w:rsid w:val="7F4A5721"/>
    <w:rsid w:val="7F7E844E"/>
    <w:rsid w:val="7FBFAE12"/>
    <w:rsid w:val="7FD6169E"/>
    <w:rsid w:val="7FF4EAD6"/>
    <w:rsid w:val="7FFC9FFA"/>
    <w:rsid w:val="7FFF89FB"/>
    <w:rsid w:val="8FA5DDD7"/>
    <w:rsid w:val="9FDF69FD"/>
    <w:rsid w:val="9FF740A6"/>
    <w:rsid w:val="A1FF7634"/>
    <w:rsid w:val="AAC7884F"/>
    <w:rsid w:val="ADF5FB95"/>
    <w:rsid w:val="B564011F"/>
    <w:rsid w:val="BBE75C22"/>
    <w:rsid w:val="BBFFC691"/>
    <w:rsid w:val="BBFFD987"/>
    <w:rsid w:val="BD75A8A0"/>
    <w:rsid w:val="BDBEC9A1"/>
    <w:rsid w:val="CB377635"/>
    <w:rsid w:val="CE3F36B5"/>
    <w:rsid w:val="CFAA55A1"/>
    <w:rsid w:val="D3DF905C"/>
    <w:rsid w:val="D46ABA1D"/>
    <w:rsid w:val="D6E73096"/>
    <w:rsid w:val="D7FA8036"/>
    <w:rsid w:val="DBDF3237"/>
    <w:rsid w:val="DE9A7365"/>
    <w:rsid w:val="DEEF08A8"/>
    <w:rsid w:val="DEFF0882"/>
    <w:rsid w:val="DEFF7EE1"/>
    <w:rsid w:val="DF837CDB"/>
    <w:rsid w:val="DFB734A3"/>
    <w:rsid w:val="DFF651E1"/>
    <w:rsid w:val="DFFBD7B7"/>
    <w:rsid w:val="DFFE25F9"/>
    <w:rsid w:val="DFFFCE53"/>
    <w:rsid w:val="E3D3A9D9"/>
    <w:rsid w:val="E6EF8D87"/>
    <w:rsid w:val="E737138F"/>
    <w:rsid w:val="EBFF4475"/>
    <w:rsid w:val="ECFD6498"/>
    <w:rsid w:val="EF7690BE"/>
    <w:rsid w:val="EF7F5BCE"/>
    <w:rsid w:val="EF9DED6C"/>
    <w:rsid w:val="EFF607A6"/>
    <w:rsid w:val="F3EF278A"/>
    <w:rsid w:val="F3FF7807"/>
    <w:rsid w:val="F68C7302"/>
    <w:rsid w:val="F723ED6B"/>
    <w:rsid w:val="F771E998"/>
    <w:rsid w:val="F7BB6182"/>
    <w:rsid w:val="F7D567E6"/>
    <w:rsid w:val="F7DE1BD4"/>
    <w:rsid w:val="F9CD82E6"/>
    <w:rsid w:val="FB5F1819"/>
    <w:rsid w:val="FB7FAAC2"/>
    <w:rsid w:val="FBEE58DA"/>
    <w:rsid w:val="FBF68A46"/>
    <w:rsid w:val="FBFACC8A"/>
    <w:rsid w:val="FBFB1C4A"/>
    <w:rsid w:val="FC9F3B62"/>
    <w:rsid w:val="FCFBFA8D"/>
    <w:rsid w:val="FD73C271"/>
    <w:rsid w:val="FE7F3818"/>
    <w:rsid w:val="FE9DF99D"/>
    <w:rsid w:val="FEAE90E9"/>
    <w:rsid w:val="FEB47495"/>
    <w:rsid w:val="FEFD9A54"/>
    <w:rsid w:val="FF1FA6FF"/>
    <w:rsid w:val="FF1FABF2"/>
    <w:rsid w:val="FF5767BB"/>
    <w:rsid w:val="FF7A45ED"/>
    <w:rsid w:val="FF7F19D6"/>
    <w:rsid w:val="FFE7E782"/>
    <w:rsid w:val="FFF7C4D9"/>
    <w:rsid w:val="FFFB2A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99"/>
    <w:pPr>
      <w:ind w:firstLine="420" w:firstLineChars="200"/>
    </w:pPr>
    <w:rPr>
      <w:szCs w:val="24"/>
    </w:rPr>
  </w:style>
  <w:style w:type="paragraph" w:styleId="3">
    <w:name w:val="Body Text"/>
    <w:basedOn w:val="1"/>
    <w:next w:val="1"/>
    <w:qFormat/>
    <w:uiPriority w:val="0"/>
    <w:pPr>
      <w:autoSpaceDE w:val="0"/>
      <w:autoSpaceDN w:val="0"/>
      <w:jc w:val="left"/>
    </w:pPr>
    <w:rPr>
      <w:rFonts w:hint="eastAsia" w:ascii="仿宋" w:hAnsi="仿宋" w:eastAsia="仿宋" w:cs="仿宋"/>
      <w:kern w:val="0"/>
      <w:sz w:val="32"/>
      <w:szCs w:val="32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PlainText"/>
    <w:basedOn w:val="1"/>
    <w:qFormat/>
    <w:uiPriority w:val="0"/>
    <w:pPr>
      <w:textAlignment w:val="baseline"/>
    </w:pPr>
    <w:rPr>
      <w:rFonts w:ascii="宋体" w:hAnsi="Courier New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2014-11-14T20:08:00Z</dcterms:created>
  <dc:creator>Administrator</dc:creator>
  <cp:lastModifiedBy>zx</cp:lastModifiedBy>
  <cp:lastPrinted>2025-07-31T15:06:27Z</cp:lastPrinted>
  <dcterms:modified xsi:type="dcterms:W3CDTF">2025-07-31T15:06:30Z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