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5"/>
        <w:tblW w:w="13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047"/>
        <w:gridCol w:w="2160"/>
        <w:gridCol w:w="6420"/>
        <w:gridCol w:w="1365"/>
        <w:gridCol w:w="1590"/>
      </w:tblGrid>
      <w:tr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bidi="ar"/>
              </w:rPr>
              <w:t>2025年第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val="en-US" w:eastAsia="zh-CN" w:bidi="ar"/>
              </w:rPr>
              <w:t>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bidi="ar"/>
              </w:rPr>
              <w:t>批大气环境质量提升补贴资金拟补贴项目表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不含税改造成本       （万元）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补贴类型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 xml:space="preserve">         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拟补贴金额 (万元)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丽荣鞋业（深圳）有限公司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工业源挥发性有机物（VOCs）减排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156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已通环保监管部门初审、资料齐全，符合补贴办法要求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87364"/>
    <w:rsid w:val="0004649E"/>
    <w:rsid w:val="005857C4"/>
    <w:rsid w:val="006450E8"/>
    <w:rsid w:val="00665BE7"/>
    <w:rsid w:val="00693583"/>
    <w:rsid w:val="006F5B01"/>
    <w:rsid w:val="007D1866"/>
    <w:rsid w:val="009B723A"/>
    <w:rsid w:val="00A56005"/>
    <w:rsid w:val="00BE6D2C"/>
    <w:rsid w:val="00C844B2"/>
    <w:rsid w:val="00F017B7"/>
    <w:rsid w:val="00FB358E"/>
    <w:rsid w:val="00FE05C6"/>
    <w:rsid w:val="4EE87364"/>
    <w:rsid w:val="7D9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23</Words>
  <Characters>136</Characters>
  <Lines>1</Lines>
  <Paragraphs>1</Paragraphs>
  <TotalTime>12</TotalTime>
  <ScaleCrop>false</ScaleCrop>
  <LinksUpToDate>false</LinksUpToDate>
  <CharactersWithSpaces>158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2025-05-16T03:51:00Z</dcterms:created>
  <dc:creator>卡卡迪迪</dc:creator>
  <cp:lastModifiedBy>吴丽芝</cp:lastModifiedBy>
  <dcterms:modified xsi:type="dcterms:W3CDTF">2025-08-26T09:32:06Z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FA8803F82E034DC69570EBC18AA1A115_11</vt:lpwstr>
  </property>
  <property fmtid="{D5CDD505-2E9C-101B-9397-08002B2CF9AE}" pid="4" name="KSOTemplateDocerSaveRecord">
    <vt:lpwstr>eyJoZGlkIjoiYmI5ODU4YjMyZWUyZDY0ZmM3NDhkN2NjNjIwNmY4YmQiLCJ1c2VySWQiOiIyNTMzOTk1NzIifQ==</vt:lpwstr>
  </property>
</Properties>
</file>