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exact"/>
        <w:jc w:val="center"/>
        <w:rPr>
          <w:rFonts w:hint="eastAsia" w:ascii="方正小标宋简体" w:hAnsi="宋体" w:eastAsia="方正小标宋简体"/>
          <w:color w:val="auto"/>
          <w:sz w:val="40"/>
          <w:szCs w:val="40"/>
          <w:highlight w:val="none"/>
          <w:lang w:eastAsia="zh-CN"/>
        </w:rPr>
      </w:pPr>
      <w:r>
        <w:rPr>
          <w:rFonts w:hint="eastAsia" w:ascii="方正小标宋简体" w:hAnsi="宋体" w:eastAsia="方正小标宋简体"/>
          <w:color w:val="auto"/>
          <w:sz w:val="40"/>
          <w:szCs w:val="40"/>
          <w:highlight w:val="none"/>
        </w:rPr>
        <w:t>深圳市生态环境局</w:t>
      </w:r>
      <w:r>
        <w:rPr>
          <w:rFonts w:hint="eastAsia" w:ascii="方正小标宋简体" w:hAnsi="宋体" w:eastAsia="方正小标宋简体"/>
          <w:color w:val="auto"/>
          <w:sz w:val="40"/>
          <w:szCs w:val="40"/>
          <w:highlight w:val="none"/>
          <w:lang w:eastAsia="zh-CN"/>
        </w:rPr>
        <w:t>龙华管理局</w:t>
      </w:r>
    </w:p>
    <w:p>
      <w:pPr>
        <w:autoSpaceDE w:val="0"/>
        <w:autoSpaceDN w:val="0"/>
        <w:adjustRightInd w:val="0"/>
        <w:spacing w:line="560" w:lineRule="exact"/>
        <w:jc w:val="center"/>
        <w:rPr>
          <w:rFonts w:hint="eastAsia" w:ascii="方正小标宋简体" w:hAnsi="黑体" w:eastAsia="方正小标宋简体" w:cs="仿宋_GB2312"/>
          <w:color w:val="auto"/>
          <w:kern w:val="0"/>
          <w:sz w:val="40"/>
          <w:szCs w:val="40"/>
          <w:highlight w:val="none"/>
          <w:lang w:eastAsia="zh-CN"/>
        </w:rPr>
      </w:pPr>
      <w:r>
        <w:rPr>
          <w:rFonts w:hint="eastAsia" w:ascii="方正小标宋简体" w:hAnsi="黑体" w:eastAsia="方正小标宋简体" w:cs="仿宋_GB2312"/>
          <w:color w:val="auto"/>
          <w:kern w:val="0"/>
          <w:sz w:val="40"/>
          <w:szCs w:val="40"/>
          <w:highlight w:val="none"/>
        </w:rPr>
        <w:t>责令改正违法行为</w:t>
      </w:r>
      <w:r>
        <w:rPr>
          <w:rFonts w:hint="eastAsia" w:ascii="方正小标宋简体" w:hAnsi="黑体" w:eastAsia="方正小标宋简体" w:cs="仿宋_GB2312"/>
          <w:color w:val="auto"/>
          <w:kern w:val="0"/>
          <w:sz w:val="40"/>
          <w:szCs w:val="40"/>
          <w:highlight w:val="none"/>
          <w:lang w:eastAsia="zh-CN"/>
        </w:rPr>
        <w:t>决定书</w:t>
      </w:r>
    </w:p>
    <w:p>
      <w:pPr>
        <w:keepNext w:val="0"/>
        <w:keepLines w:val="0"/>
        <w:pageBreakBefore w:val="0"/>
        <w:kinsoku/>
        <w:overflowPunct/>
        <w:topLinePunct w:val="0"/>
        <w:autoSpaceDE w:val="0"/>
        <w:autoSpaceDN w:val="0"/>
        <w:bidi w:val="0"/>
        <w:adjustRightInd w:val="0"/>
        <w:snapToGrid/>
        <w:spacing w:line="400" w:lineRule="exact"/>
        <w:jc w:val="center"/>
        <w:textAlignment w:val="auto"/>
        <w:rPr>
          <w:rFonts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深环</w:t>
      </w:r>
      <w:r>
        <w:rPr>
          <w:rFonts w:hint="eastAsia" w:ascii="仿宋_GB2312" w:hAnsi="宋体" w:eastAsia="仿宋_GB2312" w:cs="宋体"/>
          <w:color w:val="auto"/>
          <w:kern w:val="0"/>
          <w:sz w:val="28"/>
          <w:szCs w:val="28"/>
          <w:highlight w:val="none"/>
          <w:lang w:eastAsia="zh-CN"/>
        </w:rPr>
        <w:t>龙华</w:t>
      </w:r>
      <w:r>
        <w:rPr>
          <w:rFonts w:hint="eastAsia" w:ascii="仿宋_GB2312" w:hAnsi="宋体" w:eastAsia="仿宋_GB2312" w:cs="宋体"/>
          <w:color w:val="auto"/>
          <w:kern w:val="0"/>
          <w:sz w:val="28"/>
          <w:szCs w:val="28"/>
          <w:highlight w:val="none"/>
        </w:rPr>
        <w:t>责改字〔20</w:t>
      </w:r>
      <w:r>
        <w:rPr>
          <w:rFonts w:hint="eastAsia" w:ascii="仿宋_GB2312" w:hAnsi="宋体" w:eastAsia="仿宋_GB2312" w:cs="宋体"/>
          <w:color w:val="auto"/>
          <w:kern w:val="0"/>
          <w:sz w:val="28"/>
          <w:szCs w:val="28"/>
          <w:highlight w:val="none"/>
          <w:lang w:val="en-US" w:eastAsia="zh-CN"/>
        </w:rPr>
        <w:t>2</w:t>
      </w:r>
      <w:r>
        <w:rPr>
          <w:rFonts w:hint="default" w:ascii="仿宋_GB2312" w:hAnsi="宋体" w:eastAsia="仿宋_GB2312" w:cs="宋体"/>
          <w:color w:val="auto"/>
          <w:kern w:val="0"/>
          <w:sz w:val="28"/>
          <w:szCs w:val="28"/>
          <w:highlight w:val="none"/>
          <w:lang w:val="en" w:eastAsia="zh-CN"/>
        </w:rPr>
        <w:t>5</w:t>
      </w:r>
      <w:r>
        <w:rPr>
          <w:rFonts w:hint="eastAsia" w:ascii="仿宋_GB2312" w:hAnsi="宋体" w:eastAsia="仿宋_GB2312" w:cs="宋体"/>
          <w:color w:val="auto"/>
          <w:kern w:val="0"/>
          <w:sz w:val="28"/>
          <w:szCs w:val="28"/>
          <w:highlight w:val="none"/>
        </w:rPr>
        <w:t>〕</w:t>
      </w:r>
      <w:r>
        <w:rPr>
          <w:rFonts w:hint="eastAsia" w:ascii="仿宋_GB2312" w:hAnsi="宋体" w:eastAsia="仿宋_GB2312" w:cs="宋体"/>
          <w:color w:val="auto"/>
          <w:kern w:val="0"/>
          <w:sz w:val="28"/>
          <w:szCs w:val="28"/>
          <w:highlight w:val="none"/>
          <w:lang w:val="en-US" w:eastAsia="zh-CN"/>
        </w:rPr>
        <w:t>FC3</w:t>
      </w:r>
      <w:r>
        <w:rPr>
          <w:rFonts w:hint="default" w:ascii="仿宋_GB2312" w:hAnsi="宋体" w:eastAsia="仿宋_GB2312" w:cs="宋体"/>
          <w:color w:val="auto"/>
          <w:kern w:val="0"/>
          <w:sz w:val="28"/>
          <w:szCs w:val="28"/>
          <w:highlight w:val="none"/>
          <w:lang w:val="en" w:eastAsia="zh-CN"/>
        </w:rPr>
        <w:t>2</w:t>
      </w:r>
      <w:r>
        <w:rPr>
          <w:rFonts w:hint="eastAsia" w:ascii="仿宋_GB2312" w:hAnsi="宋体" w:eastAsia="仿宋_GB2312" w:cs="宋体"/>
          <w:color w:val="auto"/>
          <w:kern w:val="0"/>
          <w:sz w:val="28"/>
          <w:szCs w:val="28"/>
          <w:highlight w:val="none"/>
          <w:lang w:val="en-US" w:eastAsia="zh-CN"/>
        </w:rPr>
        <w:t xml:space="preserve"> </w:t>
      </w:r>
      <w:r>
        <w:rPr>
          <w:rFonts w:hint="eastAsia" w:ascii="仿宋_GB2312" w:hAnsi="宋体" w:eastAsia="仿宋_GB2312" w:cs="宋体"/>
          <w:color w:val="auto"/>
          <w:kern w:val="0"/>
          <w:sz w:val="28"/>
          <w:szCs w:val="28"/>
          <w:highlight w:val="none"/>
        </w:rPr>
        <w:t>号</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当事人基本情况：</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default" w:ascii="仿宋_GB2312" w:hAnsi="仿宋_GB2312" w:eastAsia="仿宋_GB2312"/>
          <w:color w:val="000000"/>
          <w:sz w:val="28"/>
          <w:szCs w:val="28"/>
          <w:highlight w:val="none"/>
          <w:u w:val="single" w:color="auto"/>
          <w:lang w:val="en-US" w:eastAsia="zh-CN"/>
        </w:rPr>
      </w:pPr>
      <w:r>
        <w:rPr>
          <w:rFonts w:hint="default" w:ascii="仿宋_GB2312" w:hAnsi="仿宋_GB2312" w:eastAsia="仿宋_GB2312" w:cs="仿宋_GB2312"/>
          <w:sz w:val="28"/>
          <w:szCs w:val="28"/>
          <w:highlight w:val="none"/>
          <w:lang w:val="en" w:eastAsia="zh-CN"/>
        </w:rPr>
        <w:t>□</w:t>
      </w:r>
      <w:r>
        <w:rPr>
          <w:rFonts w:hint="eastAsia" w:ascii="仿宋_GB2312" w:hAnsi="仿宋_GB2312" w:eastAsia="仿宋_GB2312"/>
          <w:color w:val="000000"/>
          <w:sz w:val="28"/>
          <w:szCs w:val="28"/>
          <w:highlight w:val="none"/>
          <w:u w:val="none" w:color="auto"/>
          <w:lang w:val="en-US" w:eastAsia="zh-CN"/>
        </w:rPr>
        <w:t>（法人）名称：</w:t>
      </w:r>
      <w:r>
        <w:rPr>
          <w:rFonts w:hint="eastAsia" w:ascii="仿宋_GB2312" w:hAnsi="仿宋_GB2312" w:eastAsia="仿宋_GB2312" w:cs="仿宋_GB2312"/>
          <w:sz w:val="28"/>
          <w:szCs w:val="28"/>
          <w:highlight w:val="none"/>
          <w:u w:val="single" w:color="auto"/>
        </w:rPr>
        <w:t xml:space="preserve"> </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jc w:val="left"/>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法定代表人姓名：</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u w:val="none" w:color="auto"/>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住所（地址）：</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default" w:ascii="仿宋_GB2312" w:hAnsi="仿宋_GB2312" w:eastAsia="仿宋_GB2312" w:cs="仿宋_GB2312"/>
          <w:sz w:val="28"/>
          <w:szCs w:val="28"/>
          <w:highlight w:val="none"/>
          <w:lang w:val="en"/>
        </w:rPr>
        <w:t>☑</w:t>
      </w:r>
      <w:r>
        <w:rPr>
          <w:rFonts w:hint="eastAsia" w:ascii="仿宋_GB2312" w:hAnsi="仿宋_GB2312" w:eastAsia="仿宋_GB2312"/>
          <w:color w:val="000000"/>
          <w:sz w:val="28"/>
          <w:szCs w:val="28"/>
          <w:highlight w:val="none"/>
          <w:u w:val="none" w:color="auto"/>
          <w:lang w:val="en-US" w:eastAsia="zh-CN"/>
        </w:rPr>
        <w:t>（自然人）姓名：</w:t>
      </w:r>
      <w:r>
        <w:rPr>
          <w:rFonts w:hint="eastAsia" w:ascii="仿宋_GB2312" w:hAnsi="仿宋_GB2312" w:eastAsia="仿宋_GB2312"/>
          <w:color w:val="000000"/>
          <w:sz w:val="28"/>
          <w:szCs w:val="28"/>
          <w:highlight w:val="none"/>
          <w:u w:val="single" w:color="auto"/>
          <w:lang w:val="en-US" w:eastAsia="zh-CN"/>
        </w:rPr>
        <w:t xml:space="preserve">      ***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证件类型及号码：</w:t>
      </w:r>
      <w:r>
        <w:rPr>
          <w:rFonts w:hint="eastAsia" w:ascii="仿宋_GB2312" w:hAnsi="仿宋_GB2312" w:eastAsia="仿宋_GB2312"/>
          <w:color w:val="000000"/>
          <w:sz w:val="28"/>
          <w:szCs w:val="28"/>
          <w:highlight w:val="none"/>
          <w:u w:val="single" w:color="auto"/>
          <w:lang w:val="en-US" w:eastAsia="zh-CN"/>
        </w:rPr>
        <w:t xml:space="preserve">   居民身份证4303******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default"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住址：</w:t>
      </w:r>
      <w:r>
        <w:rPr>
          <w:rFonts w:hint="eastAsia" w:ascii="仿宋_GB2312" w:hAnsi="仿宋_GB2312" w:eastAsia="仿宋_GB2312"/>
          <w:color w:val="000000"/>
          <w:sz w:val="28"/>
          <w:szCs w:val="28"/>
          <w:highlight w:val="none"/>
          <w:u w:val="single" w:color="auto"/>
          <w:lang w:val="en-US" w:eastAsia="zh-CN"/>
        </w:rPr>
        <w:t xml:space="preserve"> 湖南省******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□（个体工商户）字号名称：</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经营者姓名</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证件类型及号码：</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lang w:val="en-US" w:eastAsia="zh-CN"/>
        </w:rPr>
        <w:t xml:space="preserve">            </w:t>
      </w:r>
    </w:p>
    <w:p>
      <w:pPr>
        <w:keepNext w:val="0"/>
        <w:keepLines w:val="0"/>
        <w:pageBreakBefore w:val="0"/>
        <w:shd w:val="solid" w:color="FFFFFF" w:fill="auto"/>
        <w:kinsoku/>
        <w:overflowPunct/>
        <w:topLinePunct w:val="0"/>
        <w:autoSpaceDN w:val="0"/>
        <w:bidi w:val="0"/>
        <w:snapToGrid/>
        <w:spacing w:line="400" w:lineRule="exact"/>
        <w:textAlignment w:val="auto"/>
        <w:rPr>
          <w:rFonts w:hint="eastAsia" w:ascii="仿宋_GB2312" w:hAnsi="仿宋_GB2312" w:eastAsia="仿宋_GB2312"/>
          <w:color w:val="000000"/>
          <w:sz w:val="28"/>
          <w:szCs w:val="28"/>
          <w:highlight w:val="none"/>
          <w:lang w:val="en-US" w:eastAsia="zh-CN"/>
        </w:rPr>
      </w:pPr>
      <w:r>
        <w:rPr>
          <w:rFonts w:hint="eastAsia" w:ascii="仿宋_GB2312" w:hAnsi="仿宋_GB2312" w:eastAsia="仿宋_GB2312"/>
          <w:color w:val="000000"/>
          <w:sz w:val="28"/>
          <w:szCs w:val="28"/>
          <w:highlight w:val="none"/>
          <w:lang w:val="en-US" w:eastAsia="zh-CN"/>
        </w:rPr>
        <w:t>住址：</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s="仿宋_GB2312"/>
          <w:sz w:val="28"/>
          <w:szCs w:val="28"/>
          <w:highlight w:val="none"/>
        </w:rPr>
        <w:t>□</w:t>
      </w:r>
      <w:r>
        <w:rPr>
          <w:rFonts w:hint="eastAsia" w:ascii="仿宋_GB2312" w:hAnsi="仿宋_GB2312" w:eastAsia="仿宋_GB2312"/>
          <w:color w:val="000000"/>
          <w:sz w:val="28"/>
          <w:szCs w:val="28"/>
          <w:highlight w:val="none"/>
          <w:u w:val="none" w:color="auto"/>
          <w:lang w:val="en-US" w:eastAsia="zh-CN"/>
        </w:rPr>
        <w:t>（非法人组织）名称：</w:t>
      </w:r>
      <w:r>
        <w:rPr>
          <w:rFonts w:hint="eastAsia" w:ascii="仿宋_GB2312" w:hAnsi="仿宋_GB2312" w:eastAsia="仿宋_GB2312"/>
          <w:color w:val="000000"/>
          <w:sz w:val="28"/>
          <w:szCs w:val="28"/>
          <w:highlight w:val="none"/>
          <w:u w:val="single" w:color="auto"/>
          <w:lang w:val="en-US" w:eastAsia="zh-CN"/>
        </w:rPr>
        <w:t xml:space="preserve">               </w:t>
      </w:r>
      <w:r>
        <w:rPr>
          <w:rFonts w:hint="eastAsia" w:ascii="仿宋_GB2312" w:hAnsi="仿宋_GB2312" w:eastAsia="仿宋_GB2312"/>
          <w:color w:val="000000"/>
          <w:sz w:val="28"/>
          <w:szCs w:val="28"/>
          <w:highlight w:val="none"/>
          <w:u w:val="none" w:color="auto"/>
          <w:lang w:val="en-US" w:eastAsia="zh-CN"/>
        </w:rPr>
        <w:t>统一社会信用代码：</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widowControl w:val="0"/>
        <w:shd w:val="solid" w:color="FFFFFF" w:fill="auto"/>
        <w:kinsoku/>
        <w:wordWrap/>
        <w:overflowPunct/>
        <w:topLinePunct w:val="0"/>
        <w:autoSpaceDE/>
        <w:autoSpaceDN w:val="0"/>
        <w:bidi w:val="0"/>
        <w:adjustRightInd/>
        <w:snapToGrid/>
        <w:spacing w:line="400" w:lineRule="exact"/>
        <w:textAlignment w:val="auto"/>
        <w:rPr>
          <w:rFonts w:hint="eastAsia" w:ascii="仿宋_GB2312" w:hAnsi="仿宋_GB2312" w:eastAsia="仿宋_GB2312"/>
          <w:color w:val="000000"/>
          <w:sz w:val="28"/>
          <w:szCs w:val="28"/>
          <w:highlight w:val="none"/>
          <w:u w:val="single" w:color="auto"/>
          <w:lang w:val="en-US" w:eastAsia="zh-CN"/>
        </w:rPr>
      </w:pPr>
      <w:r>
        <w:rPr>
          <w:rFonts w:hint="eastAsia" w:ascii="仿宋_GB2312" w:hAnsi="仿宋_GB2312" w:eastAsia="仿宋_GB2312"/>
          <w:color w:val="000000"/>
          <w:sz w:val="28"/>
          <w:szCs w:val="28"/>
          <w:highlight w:val="none"/>
          <w:u w:val="none" w:color="auto"/>
          <w:lang w:val="en-US" w:eastAsia="zh-CN"/>
        </w:rPr>
        <w:t>住所（地址）：</w:t>
      </w:r>
      <w:r>
        <w:rPr>
          <w:rFonts w:hint="eastAsia" w:ascii="仿宋_GB2312" w:hAnsi="仿宋_GB2312" w:eastAsia="仿宋_GB2312"/>
          <w:color w:val="000000"/>
          <w:sz w:val="28"/>
          <w:szCs w:val="28"/>
          <w:highlight w:val="none"/>
          <w:u w:val="single" w:color="auto"/>
          <w:lang w:val="en-US" w:eastAsia="zh-CN"/>
        </w:rPr>
        <w:t xml:space="preserve">                                                             </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color w:val="auto"/>
          <w:kern w:val="0"/>
          <w:sz w:val="28"/>
          <w:szCs w:val="28"/>
          <w:highlight w:val="none"/>
        </w:rPr>
        <w:t>我局执法人员于</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202</w:t>
      </w:r>
      <w:r>
        <w:rPr>
          <w:rFonts w:hint="default" w:ascii="仿宋_GB2312" w:hAnsi="宋体" w:eastAsia="仿宋_GB2312" w:cs="宋体"/>
          <w:color w:val="auto"/>
          <w:kern w:val="0"/>
          <w:sz w:val="28"/>
          <w:szCs w:val="28"/>
          <w:highlight w:val="none"/>
          <w:u w:val="single"/>
          <w:lang w:val="en" w:eastAsia="zh-CN"/>
        </w:rPr>
        <w:t>5</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年</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9</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月</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16</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日对你/你单位进行了调查，发现你/你单位实施了以下环境违法行为：</w:t>
      </w:r>
      <w:r>
        <w:rPr>
          <w:rFonts w:hint="eastAsia" w:ascii="仿宋_GB2312" w:hAnsi="仿宋_GB2312" w:eastAsia="仿宋_GB2312" w:cs="仿宋_GB2312"/>
          <w:sz w:val="28"/>
          <w:szCs w:val="28"/>
          <w:highlight w:val="none"/>
          <w:u w:val="single"/>
          <w:lang w:val="en-US" w:eastAsia="zh-CN"/>
        </w:rPr>
        <w:t>2025年9月16日，深圳市生态环境局龙华管理局执法人员对深圳市龙华区茜坑水库饮用水水源一级保护区进行巡查，现场巡查发现三名人员正在饮用水水源一级保护区茜坑水库岸边进行垂钓活动，现场使用工具为钓鱼竿。你为三名垂钓人员之一。</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 xml:space="preserve">                                                         </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b w:val="0"/>
          <w:bCs w:val="0"/>
          <w:kern w:val="0"/>
          <w:sz w:val="28"/>
          <w:szCs w:val="28"/>
          <w:highlight w:val="none"/>
          <w:u w:val="none"/>
        </w:rPr>
        <w:t>（注：空白线处须标注以下空白）</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rPr>
        <w:t>以上事实，</w:t>
      </w:r>
      <w:r>
        <w:rPr>
          <w:rFonts w:hint="eastAsia" w:ascii="仿宋_GB2312" w:hAnsi="宋体" w:eastAsia="仿宋_GB2312" w:cs="宋体"/>
          <w:color w:val="auto"/>
          <w:kern w:val="0"/>
          <w:sz w:val="28"/>
          <w:szCs w:val="28"/>
          <w:highlight w:val="none"/>
          <w:lang w:eastAsia="zh-CN"/>
        </w:rPr>
        <w:t>主要有以下证据材料证明：</w:t>
      </w:r>
    </w:p>
    <w:p>
      <w:pPr>
        <w:keepNext w:val="0"/>
        <w:keepLines w:val="0"/>
        <w:pageBreakBefore w:val="0"/>
        <w:numPr>
          <w:ilvl w:val="0"/>
          <w:numId w:val="0"/>
        </w:numPr>
        <w:kinsoku/>
        <w:overflowPunct/>
        <w:topLinePunct w:val="0"/>
        <w:autoSpaceDE w:val="0"/>
        <w:autoSpaceDN w:val="0"/>
        <w:bidi w:val="0"/>
        <w:adjustRightInd w:val="0"/>
        <w:snapToGrid/>
        <w:spacing w:line="400" w:lineRule="exact"/>
        <w:ind w:firstLine="560" w:firstLineChars="200"/>
        <w:jc w:val="both"/>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1、</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w:t>
      </w:r>
      <w:r>
        <w:rPr>
          <w:rFonts w:hint="default" w:ascii="仿宋_GB2312" w:hAnsi="宋体" w:eastAsia="仿宋_GB2312" w:cs="宋体"/>
          <w:color w:val="auto"/>
          <w:kern w:val="0"/>
          <w:sz w:val="28"/>
          <w:szCs w:val="28"/>
          <w:highlight w:val="none"/>
          <w:u w:val="single"/>
          <w:lang w:val="en" w:eastAsia="zh-CN"/>
        </w:rPr>
        <w:t>5</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9 </w:t>
      </w:r>
      <w:r>
        <w:rPr>
          <w:rFonts w:hint="eastAsia" w:ascii="仿宋_GB2312" w:hAnsi="宋体" w:eastAsia="仿宋_GB2312" w:cs="宋体"/>
          <w:color w:val="auto"/>
          <w:kern w:val="0"/>
          <w:sz w:val="28"/>
          <w:szCs w:val="28"/>
          <w:highlight w:val="none"/>
          <w:lang w:val="en-US" w:eastAsia="zh-CN"/>
        </w:rPr>
        <w:t>月</w:t>
      </w:r>
      <w:r>
        <w:rPr>
          <w:rFonts w:hint="default" w:ascii="仿宋_GB2312" w:hAnsi="宋体" w:eastAsia="仿宋_GB2312" w:cs="宋体"/>
          <w:color w:val="auto"/>
          <w:kern w:val="0"/>
          <w:sz w:val="28"/>
          <w:szCs w:val="28"/>
          <w:highlight w:val="none"/>
          <w:u w:val="single"/>
          <w:lang w:val="en" w:eastAsia="zh-CN"/>
        </w:rPr>
        <w:t xml:space="preserve"> </w:t>
      </w:r>
      <w:r>
        <w:rPr>
          <w:rFonts w:hint="eastAsia" w:ascii="仿宋_GB2312" w:hAnsi="宋体" w:eastAsia="仿宋_GB2312" w:cs="宋体"/>
          <w:color w:val="auto"/>
          <w:kern w:val="0"/>
          <w:sz w:val="28"/>
          <w:szCs w:val="28"/>
          <w:highlight w:val="none"/>
          <w:u w:val="single"/>
          <w:lang w:val="en-US" w:eastAsia="zh-CN"/>
        </w:rPr>
        <w:t xml:space="preserve">16 </w:t>
      </w:r>
      <w:r>
        <w:rPr>
          <w:rFonts w:hint="eastAsia" w:ascii="仿宋_GB2312" w:hAnsi="宋体" w:eastAsia="仿宋_GB2312" w:cs="宋体"/>
          <w:color w:val="auto"/>
          <w:kern w:val="0"/>
          <w:sz w:val="28"/>
          <w:szCs w:val="28"/>
          <w:highlight w:val="none"/>
          <w:lang w:val="en-US" w:eastAsia="zh-CN"/>
        </w:rPr>
        <w:t>日我局执法人员制作的</w:t>
      </w:r>
      <w:r>
        <w:rPr>
          <w:rFonts w:hint="eastAsia" w:ascii="仿宋_GB2312" w:hAnsi="宋体" w:eastAsia="仿宋_GB2312" w:cs="宋体"/>
          <w:color w:val="auto"/>
          <w:kern w:val="0"/>
          <w:sz w:val="28"/>
          <w:szCs w:val="28"/>
          <w:highlight w:val="none"/>
        </w:rPr>
        <w:t>现场检查</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勘</w:t>
      </w:r>
      <w:r>
        <w:rPr>
          <w:rFonts w:hint="eastAsia" w:ascii="仿宋_GB2312" w:hAnsi="宋体" w:eastAsia="仿宋_GB2312" w:cs="宋体"/>
          <w:color w:val="auto"/>
          <w:kern w:val="0"/>
          <w:sz w:val="28"/>
          <w:szCs w:val="28"/>
          <w:highlight w:val="none"/>
          <w:lang w:eastAsia="zh-CN"/>
        </w:rPr>
        <w:t>察）</w:t>
      </w:r>
      <w:r>
        <w:rPr>
          <w:rFonts w:hint="eastAsia" w:ascii="仿宋_GB2312" w:hAnsi="宋体" w:eastAsia="仿宋_GB2312" w:cs="宋体"/>
          <w:color w:val="auto"/>
          <w:kern w:val="0"/>
          <w:sz w:val="28"/>
          <w:szCs w:val="28"/>
          <w:highlight w:val="none"/>
        </w:rPr>
        <w:t>笔录</w:t>
      </w:r>
      <w:r>
        <w:rPr>
          <w:rFonts w:hint="eastAsia" w:ascii="仿宋_GB2312" w:hAnsi="宋体" w:eastAsia="仿宋_GB2312" w:cs="宋体"/>
          <w:color w:val="auto"/>
          <w:kern w:val="0"/>
          <w:sz w:val="28"/>
          <w:szCs w:val="28"/>
          <w:highlight w:val="none"/>
          <w:lang w:eastAsia="zh-CN"/>
        </w:rPr>
        <w:t>，</w:t>
      </w:r>
    </w:p>
    <w:p>
      <w:pPr>
        <w:keepNext w:val="0"/>
        <w:keepLines w:val="0"/>
        <w:pageBreakBefore w:val="0"/>
        <w:numPr>
          <w:ilvl w:val="0"/>
          <w:numId w:val="0"/>
        </w:numPr>
        <w:kinsoku/>
        <w:overflowPunct/>
        <w:topLinePunct w:val="0"/>
        <w:autoSpaceDE w:val="0"/>
        <w:autoSpaceDN w:val="0"/>
        <w:bidi w:val="0"/>
        <w:adjustRightInd w:val="0"/>
        <w:snapToGrid/>
        <w:spacing w:line="400" w:lineRule="exact"/>
        <w:jc w:val="both"/>
        <w:textAlignment w:val="auto"/>
        <w:rPr>
          <w:rFonts w:hint="eastAsia" w:ascii="仿宋_GB2312" w:hAnsi="宋体" w:eastAsia="仿宋_GB2312" w:cs="宋体"/>
          <w:color w:val="auto"/>
          <w:kern w:val="0"/>
          <w:sz w:val="28"/>
          <w:szCs w:val="28"/>
          <w:highlight w:val="none"/>
          <w:u w:val="none"/>
          <w:lang w:val="en-US" w:eastAsia="zh-CN"/>
        </w:rPr>
      </w:pP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eastAsia="zh-CN"/>
        </w:rPr>
        <w:t>你在饮用水水源一级保护区茜坑水库岸边进行垂钓活动</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none"/>
          <w:lang w:val="en-US" w:eastAsia="zh-CN"/>
        </w:rPr>
        <w:t>；</w:t>
      </w:r>
    </w:p>
    <w:p>
      <w:pPr>
        <w:autoSpaceDE w:val="0"/>
        <w:autoSpaceDN w:val="0"/>
        <w:adjustRightInd w:val="0"/>
        <w:spacing w:line="400" w:lineRule="exact"/>
        <w:ind w:firstLine="560" w:firstLineChars="200"/>
        <w:jc w:val="left"/>
        <w:rPr>
          <w:rFonts w:hint="default"/>
          <w:lang w:val="en-US" w:eastAsia="zh-CN"/>
        </w:rPr>
      </w:pPr>
      <w:r>
        <w:rPr>
          <w:rFonts w:hint="eastAsia" w:ascii="仿宋_GB2312" w:hAnsi="宋体" w:eastAsia="仿宋_GB2312" w:cs="宋体"/>
          <w:color w:val="auto"/>
          <w:kern w:val="0"/>
          <w:sz w:val="28"/>
          <w:szCs w:val="28"/>
          <w:highlight w:val="none"/>
          <w:lang w:val="en-US" w:eastAsia="zh-CN"/>
        </w:rPr>
        <w:t>2、</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w:t>
      </w:r>
      <w:r>
        <w:rPr>
          <w:rFonts w:hint="default" w:ascii="仿宋_GB2312" w:hAnsi="宋体" w:eastAsia="仿宋_GB2312" w:cs="宋体"/>
          <w:color w:val="auto"/>
          <w:kern w:val="0"/>
          <w:sz w:val="28"/>
          <w:szCs w:val="28"/>
          <w:highlight w:val="none"/>
          <w:u w:val="single"/>
          <w:lang w:val="en" w:eastAsia="zh-CN"/>
        </w:rPr>
        <w:t>5</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9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16 </w:t>
      </w:r>
      <w:r>
        <w:rPr>
          <w:rFonts w:hint="eastAsia" w:ascii="仿宋_GB2312" w:hAnsi="宋体" w:eastAsia="仿宋_GB2312" w:cs="宋体"/>
          <w:color w:val="auto"/>
          <w:kern w:val="0"/>
          <w:sz w:val="28"/>
          <w:szCs w:val="28"/>
          <w:highlight w:val="none"/>
          <w:lang w:val="en-US" w:eastAsia="zh-CN"/>
        </w:rPr>
        <w:t>日我局执法人员制作的</w:t>
      </w:r>
      <w:r>
        <w:rPr>
          <w:rFonts w:hint="eastAsia" w:ascii="仿宋_GB2312" w:hAnsi="宋体" w:eastAsia="仿宋_GB2312" w:cs="宋体"/>
          <w:color w:val="auto"/>
          <w:kern w:val="0"/>
          <w:sz w:val="28"/>
          <w:szCs w:val="28"/>
          <w:highlight w:val="none"/>
        </w:rPr>
        <w:t>调查询问笔录</w:t>
      </w: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lang w:val="en-US" w:eastAsia="zh-CN"/>
        </w:rPr>
        <w:t>你在饮用水水源一级保护区茜坑水库岸边进行垂钓活动</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none"/>
          <w:lang w:val="en-US" w:eastAsia="zh-CN"/>
        </w:rPr>
        <w:t>；</w:t>
      </w:r>
    </w:p>
    <w:p>
      <w:pPr>
        <w:keepNext w:val="0"/>
        <w:keepLines w:val="0"/>
        <w:pageBreakBefore w:val="0"/>
        <w:numPr>
          <w:ilvl w:val="0"/>
          <w:numId w:val="0"/>
        </w:numPr>
        <w:kinsoku/>
        <w:overflowPunct/>
        <w:topLinePunct w:val="0"/>
        <w:autoSpaceDE w:val="0"/>
        <w:autoSpaceDN w:val="0"/>
        <w:bidi w:val="0"/>
        <w:adjustRightInd w:val="0"/>
        <w:snapToGrid/>
        <w:spacing w:line="400" w:lineRule="exact"/>
        <w:ind w:firstLine="560" w:firstLineChars="200"/>
        <w:jc w:val="both"/>
        <w:textAlignment w:val="auto"/>
        <w:rPr>
          <w:rFonts w:hint="eastAsia" w:ascii="仿宋_GB2312" w:hAnsi="宋体" w:eastAsia="仿宋_GB2312" w:cs="宋体"/>
          <w:color w:val="auto"/>
          <w:kern w:val="0"/>
          <w:sz w:val="28"/>
          <w:szCs w:val="28"/>
          <w:highlight w:val="none"/>
          <w:lang w:eastAsia="zh-CN"/>
        </w:rPr>
      </w:pPr>
      <w:r>
        <w:rPr>
          <w:rFonts w:hint="eastAsia" w:ascii="仿宋_GB2312" w:hAnsi="宋体" w:eastAsia="仿宋_GB2312" w:cs="宋体"/>
          <w:color w:val="auto"/>
          <w:kern w:val="0"/>
          <w:sz w:val="28"/>
          <w:szCs w:val="28"/>
          <w:highlight w:val="none"/>
          <w:lang w:val="en-US" w:eastAsia="zh-CN"/>
        </w:rPr>
        <w:t>3、</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w:t>
      </w:r>
      <w:r>
        <w:rPr>
          <w:rFonts w:hint="default" w:ascii="仿宋_GB2312" w:hAnsi="宋体" w:eastAsia="仿宋_GB2312" w:cs="宋体"/>
          <w:color w:val="auto"/>
          <w:kern w:val="0"/>
          <w:sz w:val="28"/>
          <w:szCs w:val="28"/>
          <w:highlight w:val="none"/>
          <w:u w:val="single"/>
          <w:lang w:val="en" w:eastAsia="zh-CN"/>
        </w:rPr>
        <w:t>5</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9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16 </w:t>
      </w:r>
      <w:r>
        <w:rPr>
          <w:rFonts w:hint="eastAsia" w:ascii="仿宋_GB2312" w:hAnsi="宋体" w:eastAsia="仿宋_GB2312" w:cs="宋体"/>
          <w:color w:val="auto"/>
          <w:kern w:val="0"/>
          <w:sz w:val="28"/>
          <w:szCs w:val="28"/>
          <w:highlight w:val="none"/>
          <w:lang w:val="en-US" w:eastAsia="zh-CN"/>
        </w:rPr>
        <w:t>日我局执法人员制作的</w:t>
      </w:r>
      <w:r>
        <w:rPr>
          <w:rFonts w:hint="eastAsia" w:ascii="仿宋_GB2312" w:hAnsi="宋体" w:eastAsia="仿宋_GB2312" w:cs="宋体"/>
          <w:color w:val="auto"/>
          <w:kern w:val="0"/>
          <w:sz w:val="28"/>
          <w:szCs w:val="28"/>
          <w:highlight w:val="none"/>
        </w:rPr>
        <w:t>现场照片（图片/视频）</w:t>
      </w:r>
      <w:r>
        <w:rPr>
          <w:rFonts w:hint="eastAsia" w:ascii="仿宋_GB2312" w:hAnsi="宋体" w:eastAsia="仿宋_GB2312" w:cs="宋体"/>
          <w:color w:val="auto"/>
          <w:kern w:val="0"/>
          <w:sz w:val="28"/>
          <w:szCs w:val="28"/>
          <w:highlight w:val="none"/>
          <w:lang w:eastAsia="zh-CN"/>
        </w:rPr>
        <w:t>，</w:t>
      </w:r>
    </w:p>
    <w:p>
      <w:pPr>
        <w:keepNext w:val="0"/>
        <w:keepLines w:val="0"/>
        <w:pageBreakBefore w:val="0"/>
        <w:numPr>
          <w:ilvl w:val="0"/>
          <w:numId w:val="0"/>
        </w:numPr>
        <w:kinsoku/>
        <w:overflowPunct/>
        <w:topLinePunct w:val="0"/>
        <w:autoSpaceDE w:val="0"/>
        <w:autoSpaceDN w:val="0"/>
        <w:bidi w:val="0"/>
        <w:adjustRightInd w:val="0"/>
        <w:snapToGrid/>
        <w:spacing w:line="400" w:lineRule="exact"/>
        <w:jc w:val="both"/>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lang w:eastAsia="zh-CN"/>
        </w:rPr>
        <w:t>证明</w:t>
      </w:r>
      <w:r>
        <w:rPr>
          <w:rFonts w:hint="eastAsia" w:ascii="仿宋_GB2312" w:hAnsi="仿宋_GB2312" w:eastAsia="仿宋_GB2312" w:cs="仿宋_GB2312"/>
          <w:sz w:val="28"/>
          <w:szCs w:val="28"/>
          <w:highlight w:val="none"/>
          <w:u w:val="single"/>
          <w:lang w:val="en-US" w:eastAsia="zh-CN"/>
        </w:rPr>
        <w:t>你在饮用水水源一级保护区茜坑水库岸边进行垂钓活动</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jc w:val="left"/>
        <w:textAlignment w:val="auto"/>
        <w:rPr>
          <w:rFonts w:hint="default"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lang w:val="en-US" w:eastAsia="zh-CN"/>
        </w:rPr>
        <w:t>4、</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出具的</w:t>
      </w:r>
      <w:r>
        <w:rPr>
          <w:rFonts w:hint="eastAsia" w:ascii="仿宋_GB2312" w:hAnsi="宋体" w:eastAsia="仿宋_GB2312" w:cs="宋体"/>
          <w:color w:val="auto"/>
          <w:kern w:val="0"/>
          <w:sz w:val="28"/>
          <w:szCs w:val="28"/>
          <w:highlight w:val="none"/>
        </w:rPr>
        <w:t>监测报告</w:t>
      </w:r>
      <w:r>
        <w:rPr>
          <w:rFonts w:hint="eastAsia" w:ascii="仿宋_GB2312" w:hAnsi="宋体" w:eastAsia="仿宋_GB2312" w:cs="宋体"/>
          <w:color w:val="auto"/>
          <w:kern w:val="0"/>
          <w:sz w:val="28"/>
          <w:szCs w:val="28"/>
          <w:highlight w:val="none"/>
          <w:lang w:eastAsia="zh-CN"/>
        </w:rPr>
        <w:t>，证明</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none"/>
          <w:lang w:val="en-US" w:eastAsia="zh-CN"/>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lang w:val="en-US" w:eastAsia="zh-CN"/>
        </w:rPr>
        <w:t>5、</w:t>
      </w:r>
      <w:r>
        <w:rPr>
          <w:rFonts w:hint="eastAsia" w:ascii="仿宋_GB2312" w:hAnsi="宋体" w:eastAsia="仿宋_GB2312" w:cs="宋体"/>
          <w:color w:val="auto"/>
          <w:kern w:val="0"/>
          <w:sz w:val="28"/>
          <w:szCs w:val="28"/>
          <w:highlight w:val="none"/>
          <w:lang w:eastAsia="zh-CN"/>
        </w:rPr>
        <w:t>你</w:t>
      </w:r>
      <w:r>
        <w:rPr>
          <w:rFonts w:hint="eastAsia" w:ascii="仿宋_GB2312" w:hAnsi="宋体" w:eastAsia="仿宋_GB2312" w:cs="宋体"/>
          <w:color w:val="auto"/>
          <w:kern w:val="0"/>
          <w:sz w:val="28"/>
          <w:szCs w:val="28"/>
          <w:highlight w:val="none"/>
          <w:lang w:val="en-US" w:eastAsia="zh-CN"/>
        </w:rPr>
        <w:t>/你单位</w:t>
      </w:r>
      <w:r>
        <w:rPr>
          <w:rFonts w:hint="eastAsia" w:ascii="仿宋_GB2312" w:hAnsi="宋体" w:eastAsia="仿宋_GB2312" w:cs="宋体"/>
          <w:color w:val="auto"/>
          <w:kern w:val="0"/>
          <w:sz w:val="28"/>
          <w:szCs w:val="28"/>
          <w:highlight w:val="none"/>
        </w:rPr>
        <w:t>提供的</w:t>
      </w:r>
      <w:r>
        <w:rPr>
          <w:rFonts w:hint="eastAsia" w:ascii="仿宋_GB2312" w:hAnsi="宋体" w:eastAsia="仿宋_GB2312" w:cs="宋体"/>
          <w:color w:val="auto"/>
          <w:kern w:val="0"/>
          <w:sz w:val="28"/>
          <w:szCs w:val="28"/>
          <w:highlight w:val="none"/>
          <w:lang w:eastAsia="zh-CN"/>
        </w:rPr>
        <w:t>相关主体材料，包括：□</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日提供的</w:t>
      </w:r>
      <w:r>
        <w:rPr>
          <w:rFonts w:hint="eastAsia" w:ascii="仿宋_GB2312" w:hAnsi="宋体" w:eastAsia="仿宋_GB2312" w:cs="宋体"/>
          <w:color w:val="auto"/>
          <w:kern w:val="0"/>
          <w:sz w:val="28"/>
          <w:szCs w:val="28"/>
          <w:highlight w:val="none"/>
        </w:rPr>
        <w:t>营业执照复印件、</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日提供的</w:t>
      </w:r>
      <w:r>
        <w:rPr>
          <w:rFonts w:hint="eastAsia" w:ascii="仿宋_GB2312" w:hAnsi="宋体" w:eastAsia="仿宋_GB2312" w:cs="宋体"/>
          <w:color w:val="auto"/>
          <w:kern w:val="0"/>
          <w:sz w:val="28"/>
          <w:szCs w:val="28"/>
          <w:highlight w:val="none"/>
        </w:rPr>
        <w:t>组织机构代码证复印件、</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202</w:t>
      </w:r>
      <w:r>
        <w:rPr>
          <w:rFonts w:hint="default" w:ascii="仿宋_GB2312" w:hAnsi="宋体" w:eastAsia="仿宋_GB2312" w:cs="宋体"/>
          <w:color w:val="auto"/>
          <w:kern w:val="0"/>
          <w:sz w:val="28"/>
          <w:szCs w:val="28"/>
          <w:highlight w:val="none"/>
          <w:u w:val="single"/>
          <w:lang w:val="en" w:eastAsia="zh-CN"/>
        </w:rPr>
        <w:t>5</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9 </w:t>
      </w:r>
      <w:r>
        <w:rPr>
          <w:rFonts w:hint="eastAsia" w:ascii="仿宋_GB2312" w:hAnsi="宋体" w:eastAsia="仿宋_GB2312" w:cs="宋体"/>
          <w:color w:val="auto"/>
          <w:kern w:val="0"/>
          <w:sz w:val="28"/>
          <w:szCs w:val="28"/>
          <w:highlight w:val="none"/>
          <w:lang w:val="en-US" w:eastAsia="zh-CN"/>
        </w:rPr>
        <w:t>月16日提供的</w:t>
      </w:r>
      <w:r>
        <w:rPr>
          <w:rFonts w:hint="eastAsia" w:ascii="仿宋_GB2312" w:hAnsi="宋体" w:eastAsia="仿宋_GB2312" w:cs="宋体"/>
          <w:color w:val="auto"/>
          <w:kern w:val="0"/>
          <w:sz w:val="28"/>
          <w:szCs w:val="28"/>
          <w:highlight w:val="none"/>
        </w:rPr>
        <w:t>身份证复印件、</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年</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月</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lang w:val="en-US" w:eastAsia="zh-CN"/>
        </w:rPr>
        <w:t>日提供的法人</w:t>
      </w:r>
      <w:r>
        <w:rPr>
          <w:rFonts w:hint="eastAsia" w:ascii="仿宋_GB2312" w:hAnsi="宋体" w:eastAsia="仿宋_GB2312" w:cs="宋体"/>
          <w:color w:val="auto"/>
          <w:kern w:val="0"/>
          <w:sz w:val="28"/>
          <w:szCs w:val="28"/>
          <w:highlight w:val="none"/>
        </w:rPr>
        <w:t>授权委托书</w:t>
      </w:r>
      <w:r>
        <w:rPr>
          <w:rFonts w:hint="eastAsia" w:ascii="仿宋_GB2312" w:hAnsi="宋体" w:eastAsia="仿宋_GB2312" w:cs="宋体"/>
          <w:color w:val="auto"/>
          <w:kern w:val="0"/>
          <w:sz w:val="28"/>
          <w:szCs w:val="28"/>
          <w:highlight w:val="none"/>
          <w:lang w:eastAsia="zh-CN"/>
        </w:rPr>
        <w:t>，以上材料共同证明你</w:t>
      </w:r>
      <w:r>
        <w:rPr>
          <w:rFonts w:hint="eastAsia" w:ascii="仿宋_GB2312" w:hAnsi="宋体" w:eastAsia="仿宋_GB2312" w:cs="宋体"/>
          <w:color w:val="auto"/>
          <w:kern w:val="0"/>
          <w:sz w:val="28"/>
          <w:szCs w:val="28"/>
          <w:highlight w:val="none"/>
          <w:lang w:val="en-US" w:eastAsia="zh-CN"/>
        </w:rPr>
        <w:t>/你单位的主体信息；</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rPr>
      </w:pPr>
      <w:r>
        <w:rPr>
          <w:rFonts w:hint="eastAsia" w:ascii="仿宋_GB2312" w:hAnsi="宋体" w:eastAsia="仿宋_GB2312" w:cs="宋体"/>
          <w:color w:val="auto"/>
          <w:kern w:val="0"/>
          <w:sz w:val="28"/>
          <w:szCs w:val="28"/>
          <w:highlight w:val="none"/>
          <w:lang w:val="en-US" w:eastAsia="zh-CN"/>
        </w:rPr>
        <w:t>6、</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 xml:space="preserve"> 其他证据材料：</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 xml:space="preserve">                                                         </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b w:val="0"/>
          <w:bCs w:val="0"/>
          <w:kern w:val="0"/>
          <w:sz w:val="28"/>
          <w:szCs w:val="28"/>
          <w:highlight w:val="none"/>
          <w:u w:val="none"/>
        </w:rPr>
        <w:t>（注：</w:t>
      </w:r>
      <w:r>
        <w:rPr>
          <w:rFonts w:hint="eastAsia" w:ascii="仿宋_GB2312" w:hAnsi="宋体" w:eastAsia="仿宋_GB2312" w:cs="宋体"/>
          <w:b w:val="0"/>
          <w:bCs w:val="0"/>
          <w:kern w:val="0"/>
          <w:sz w:val="28"/>
          <w:szCs w:val="28"/>
          <w:highlight w:val="none"/>
          <w:u w:val="none"/>
          <w:lang w:eastAsia="zh-CN"/>
        </w:rPr>
        <w:t>载明证据名称、提取时间、提供单位、证明内容</w:t>
      </w:r>
      <w:r>
        <w:rPr>
          <w:rFonts w:hint="eastAsia" w:ascii="仿宋_GB2312" w:hAnsi="宋体" w:eastAsia="仿宋_GB2312" w:cs="宋体"/>
          <w:b w:val="0"/>
          <w:bCs w:val="0"/>
          <w:kern w:val="0"/>
          <w:sz w:val="28"/>
          <w:szCs w:val="28"/>
          <w:highlight w:val="none"/>
          <w:u w:val="none"/>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default" w:ascii="仿宋_GB2312" w:hAnsi="宋体" w:eastAsia="仿宋_GB2312" w:cs="宋体"/>
          <w:color w:val="auto"/>
          <w:kern w:val="0"/>
          <w:sz w:val="28"/>
          <w:szCs w:val="28"/>
          <w:highlight w:val="none"/>
          <w:lang w:val="en-US" w:eastAsia="zh-CN"/>
        </w:rPr>
      </w:pPr>
      <w:r>
        <w:rPr>
          <w:rFonts w:hint="eastAsia" w:ascii="仿宋_GB2312" w:hAnsi="宋体" w:eastAsia="仿宋_GB2312" w:cs="宋体"/>
          <w:color w:val="auto"/>
          <w:kern w:val="0"/>
          <w:sz w:val="28"/>
          <w:szCs w:val="28"/>
          <w:highlight w:val="none"/>
        </w:rPr>
        <w:t>你/你单位上述行为违反了</w:t>
      </w:r>
      <w:r>
        <w:rPr>
          <w:rFonts w:hint="eastAsia" w:ascii="仿宋_GB2312" w:hAnsi="宋体" w:eastAsia="仿宋_GB2312" w:cs="宋体"/>
          <w:color w:val="auto"/>
          <w:kern w:val="0"/>
          <w:sz w:val="28"/>
          <w:szCs w:val="28"/>
          <w:highlight w:val="none"/>
          <w:u w:val="single"/>
        </w:rPr>
        <w:t>《中华人民共和国水污染防治法》第六十五条第二款</w:t>
      </w:r>
      <w:r>
        <w:rPr>
          <w:rFonts w:hint="eastAsia" w:ascii="仿宋_GB2312" w:hAnsi="宋体" w:eastAsia="仿宋_GB2312" w:cs="宋体"/>
          <w:color w:val="auto"/>
          <w:kern w:val="0"/>
          <w:sz w:val="28"/>
          <w:szCs w:val="28"/>
          <w:highlight w:val="none"/>
          <w:u w:val="single"/>
          <w:lang w:eastAsia="zh-CN"/>
        </w:rPr>
        <w:t>（详见附件）</w:t>
      </w:r>
      <w:r>
        <w:rPr>
          <w:rFonts w:hint="eastAsia" w:ascii="仿宋_GB2312" w:hAnsi="宋体" w:eastAsia="仿宋_GB2312" w:cs="宋体"/>
          <w:color w:val="auto"/>
          <w:kern w:val="0"/>
          <w:sz w:val="28"/>
          <w:szCs w:val="28"/>
          <w:highlight w:val="none"/>
          <w:u w:val="single"/>
        </w:rPr>
        <w:t xml:space="preserve"> </w:t>
      </w:r>
      <w:bookmarkStart w:id="0" w:name="_GoBack"/>
      <w:bookmarkEnd w:id="0"/>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lang w:val="en-US" w:eastAsia="zh-CN"/>
        </w:rPr>
        <w:t>的规定。</w:t>
      </w:r>
    </w:p>
    <w:p>
      <w:pPr>
        <w:keepNext w:val="0"/>
        <w:keepLines w:val="0"/>
        <w:pageBreakBefore w:val="0"/>
        <w:kinsoku/>
        <w:overflowPunct/>
        <w:topLinePunct w:val="0"/>
        <w:autoSpaceDE w:val="0"/>
        <w:autoSpaceDN w:val="0"/>
        <w:bidi w:val="0"/>
        <w:adjustRightInd w:val="0"/>
        <w:snapToGrid/>
        <w:spacing w:line="400" w:lineRule="exact"/>
        <w:textAlignment w:val="auto"/>
        <w:rPr>
          <w:rFonts w:hint="eastAsia" w:ascii="仿宋_GB2312" w:hAnsi="宋体" w:eastAsia="仿宋_GB2312" w:cs="宋体"/>
          <w:b w:val="0"/>
          <w:bCs w:val="0"/>
          <w:color w:val="auto"/>
          <w:kern w:val="0"/>
          <w:sz w:val="28"/>
          <w:szCs w:val="28"/>
          <w:highlight w:val="none"/>
        </w:rPr>
      </w:pPr>
      <w:r>
        <w:rPr>
          <w:rFonts w:hint="eastAsia" w:ascii="仿宋_GB2312" w:hAnsi="宋体" w:eastAsia="仿宋_GB2312" w:cs="宋体"/>
          <w:color w:val="auto"/>
          <w:kern w:val="0"/>
          <w:sz w:val="28"/>
          <w:szCs w:val="28"/>
          <w:highlight w:val="none"/>
        </w:rPr>
        <w:t>依据</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中华人民共和国行政处罚法</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lang w:val="en-US" w:eastAsia="zh-CN"/>
        </w:rPr>
        <w:t>第二十八条第一款和</w:t>
      </w:r>
      <w:r>
        <w:rPr>
          <w:rFonts w:hint="eastAsia" w:ascii="仿宋_GB2312" w:hAnsi="宋体" w:eastAsia="仿宋_GB2312" w:cs="宋体"/>
          <w:color w:val="auto"/>
          <w:kern w:val="0"/>
          <w:sz w:val="28"/>
          <w:szCs w:val="28"/>
          <w:highlight w:val="none"/>
          <w:u w:val="single"/>
        </w:rPr>
        <w:t xml:space="preserve"> 《中华人民共和国水污染防治法》第九十一条第二款</w:t>
      </w:r>
      <w:r>
        <w:rPr>
          <w:rFonts w:hint="eastAsia" w:ascii="仿宋_GB2312" w:hAnsi="宋体" w:eastAsia="仿宋_GB2312" w:cs="宋体"/>
          <w:color w:val="auto"/>
          <w:kern w:val="0"/>
          <w:sz w:val="28"/>
          <w:szCs w:val="28"/>
          <w:highlight w:val="none"/>
          <w:u w:val="single"/>
          <w:lang w:eastAsia="zh-CN"/>
        </w:rPr>
        <w:t>（详见附件）</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的规定。</w:t>
      </w:r>
      <w:r>
        <w:rPr>
          <w:rFonts w:hint="eastAsia" w:ascii="仿宋_GB2312" w:hAnsi="宋体" w:eastAsia="仿宋_GB2312" w:cs="宋体"/>
          <w:b w:val="0"/>
          <w:bCs w:val="0"/>
          <w:color w:val="auto"/>
          <w:kern w:val="0"/>
          <w:sz w:val="28"/>
          <w:szCs w:val="28"/>
          <w:highlight w:val="none"/>
        </w:rPr>
        <w:t>(注:载明适用法律、法规、规章的全称及具体的条、款、项)</w:t>
      </w:r>
    </w:p>
    <w:p>
      <w:pPr>
        <w:keepNext w:val="0"/>
        <w:keepLines w:val="0"/>
        <w:pageBreakBefore w:val="0"/>
        <w:kinsoku/>
        <w:overflowPunct/>
        <w:topLinePunct w:val="0"/>
        <w:autoSpaceDE w:val="0"/>
        <w:autoSpaceDN w:val="0"/>
        <w:bidi w:val="0"/>
        <w:adjustRightInd w:val="0"/>
        <w:snapToGrid/>
        <w:spacing w:line="400" w:lineRule="exact"/>
        <w:ind w:firstLine="0" w:firstLineChars="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现责令你/你单位</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立即</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接到本</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之日起</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rPr>
        <w:t>日内□停止违法排放污染物的行为</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停止建设</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改正超标准排放污染物的行为</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single"/>
          <w:lang w:eastAsia="zh-CN"/>
        </w:rPr>
        <w:t>停止在饮用水水源一级保护区茜坑水库岸边进行垂钓活动</w:t>
      </w:r>
      <w:r>
        <w:rPr>
          <w:rFonts w:hint="eastAsia" w:ascii="仿宋_GB2312" w:hAnsi="宋体" w:eastAsia="仿宋_GB2312" w:cs="宋体"/>
          <w:color w:val="auto"/>
          <w:kern w:val="0"/>
          <w:sz w:val="28"/>
          <w:szCs w:val="28"/>
          <w:highlight w:val="none"/>
          <w:u w:val="single"/>
        </w:rPr>
        <w:t xml:space="preserve">  </w:t>
      </w:r>
      <w:r>
        <w:rPr>
          <w:rFonts w:hint="eastAsia" w:ascii="仿宋_GB2312" w:hAnsi="宋体" w:eastAsia="仿宋_GB2312" w:cs="宋体"/>
          <w:color w:val="auto"/>
          <w:kern w:val="0"/>
          <w:sz w:val="28"/>
          <w:szCs w:val="28"/>
          <w:highlight w:val="none"/>
          <w:u w:val="none"/>
          <w:lang w:eastAsia="zh-CN"/>
        </w:rPr>
        <w:t>。</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如上述违法行为属于应依法直接给予行政处罚的情形，则对该行为的处罚不以整改结果为前提条件。</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我局将自</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本</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送达之日起三十日内</w:t>
      </w:r>
      <w:r>
        <w:rPr>
          <w:rFonts w:hint="eastAsia" w:ascii="仿宋_GB2312" w:hAnsi="宋体" w:eastAsia="仿宋_GB2312" w:cs="宋体"/>
          <w:color w:val="auto"/>
          <w:kern w:val="0"/>
          <w:sz w:val="28"/>
          <w:szCs w:val="28"/>
          <w:highlight w:val="none"/>
          <w:lang w:eastAsia="zh-CN"/>
        </w:rPr>
        <w:t>□</w:t>
      </w:r>
      <w:r>
        <w:rPr>
          <w:rFonts w:hint="eastAsia" w:ascii="仿宋_GB2312" w:hAnsi="宋体" w:eastAsia="仿宋_GB2312" w:cs="宋体"/>
          <w:color w:val="auto"/>
          <w:kern w:val="0"/>
          <w:sz w:val="28"/>
          <w:szCs w:val="28"/>
          <w:highlight w:val="none"/>
        </w:rPr>
        <w:t>责令改正期限届满三十日内对你/你单位违法行为的改正情况实施复查。若复查时发现你/你单位拒不改正的，我局可根据违法行为依法采取法律赋予生态环境部门的监管措施：1.依据国家、省和特区相关环保法律法规规章的规定，对你/你单位实施按日连续处罚；2.依据《中华人民共和国环境保护法》六十三条的规定，将案件移送公安机关，对直接负责的主管人员和其他直接责任人员予以行政拘留；3.依法采取法律法规规定的其他措施。</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你/你单位在我局实施复查前，可以向我局报告整改情况，并附具相关证明材料。</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rPr>
      </w:pPr>
      <w:r>
        <w:rPr>
          <w:rFonts w:hint="eastAsia" w:ascii="仿宋_GB2312" w:hAnsi="宋体" w:eastAsia="仿宋_GB2312" w:cs="宋体"/>
          <w:color w:val="auto"/>
          <w:kern w:val="0"/>
          <w:sz w:val="28"/>
          <w:szCs w:val="28"/>
          <w:highlight w:val="none"/>
        </w:rPr>
        <w:t>你/你单位如对本</w:t>
      </w:r>
      <w:r>
        <w:rPr>
          <w:rFonts w:hint="eastAsia" w:ascii="仿宋_GB2312" w:hAnsi="宋体" w:eastAsia="仿宋_GB2312" w:cs="宋体"/>
          <w:color w:val="auto"/>
          <w:kern w:val="0"/>
          <w:sz w:val="28"/>
          <w:szCs w:val="28"/>
          <w:highlight w:val="none"/>
          <w:lang w:eastAsia="zh-CN"/>
        </w:rPr>
        <w:t>决定</w:t>
      </w:r>
      <w:r>
        <w:rPr>
          <w:rFonts w:hint="eastAsia" w:ascii="仿宋_GB2312" w:hAnsi="宋体" w:eastAsia="仿宋_GB2312" w:cs="宋体"/>
          <w:color w:val="auto"/>
          <w:kern w:val="0"/>
          <w:sz w:val="28"/>
          <w:szCs w:val="28"/>
          <w:highlight w:val="none"/>
        </w:rPr>
        <w:t>不服，可以在收到本</w:t>
      </w:r>
      <w:r>
        <w:rPr>
          <w:rFonts w:hint="eastAsia" w:ascii="仿宋_GB2312" w:hAnsi="宋体" w:eastAsia="仿宋_GB2312" w:cs="宋体"/>
          <w:color w:val="auto"/>
          <w:kern w:val="0"/>
          <w:sz w:val="28"/>
          <w:szCs w:val="28"/>
          <w:highlight w:val="none"/>
          <w:lang w:eastAsia="zh-CN"/>
        </w:rPr>
        <w:t>决定</w:t>
      </w:r>
      <w:r>
        <w:rPr>
          <w:rFonts w:hint="eastAsia" w:ascii="仿宋_GB2312" w:hAnsi="宋体" w:eastAsia="仿宋_GB2312" w:cs="宋体"/>
          <w:color w:val="auto"/>
          <w:kern w:val="0"/>
          <w:sz w:val="28"/>
          <w:szCs w:val="28"/>
          <w:highlight w:val="none"/>
        </w:rPr>
        <w:t>书之日起六十日内向深圳市人民政府</w:t>
      </w:r>
      <w:r>
        <w:rPr>
          <w:rFonts w:hint="eastAsia" w:ascii="仿宋_GB2312" w:hAnsi="宋体" w:eastAsia="仿宋_GB2312" w:cs="宋体"/>
          <w:color w:val="auto"/>
          <w:kern w:val="0"/>
          <w:sz w:val="28"/>
          <w:szCs w:val="28"/>
          <w:highlight w:val="none"/>
          <w:lang w:eastAsia="zh-CN"/>
        </w:rPr>
        <w:t>或深圳市龙华区人民政府</w:t>
      </w:r>
      <w:r>
        <w:rPr>
          <w:rFonts w:hint="eastAsia" w:ascii="仿宋_GB2312" w:hAnsi="宋体" w:eastAsia="仿宋_GB2312" w:cs="宋体"/>
          <w:color w:val="auto"/>
          <w:kern w:val="0"/>
          <w:sz w:val="28"/>
          <w:szCs w:val="28"/>
          <w:highlight w:val="none"/>
        </w:rPr>
        <w:t>申请行政复议；也可以在收到</w:t>
      </w:r>
      <w:r>
        <w:rPr>
          <w:rFonts w:hint="eastAsia" w:ascii="仿宋_GB2312" w:hAnsi="宋体" w:eastAsia="仿宋_GB2312" w:cs="宋体"/>
          <w:color w:val="auto"/>
          <w:kern w:val="0"/>
          <w:sz w:val="28"/>
          <w:szCs w:val="28"/>
          <w:highlight w:val="none"/>
          <w:lang w:eastAsia="zh-CN"/>
        </w:rPr>
        <w:t>决定书</w:t>
      </w:r>
      <w:r>
        <w:rPr>
          <w:rFonts w:hint="eastAsia" w:ascii="仿宋_GB2312" w:hAnsi="宋体" w:eastAsia="仿宋_GB2312" w:cs="宋体"/>
          <w:color w:val="auto"/>
          <w:kern w:val="0"/>
          <w:sz w:val="28"/>
          <w:szCs w:val="28"/>
          <w:highlight w:val="none"/>
        </w:rPr>
        <w:t>之日起六个月内向广东省深圳市龙岗区人民法院提起行政诉讼。</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宋体"/>
          <w:color w:val="auto"/>
          <w:kern w:val="0"/>
          <w:sz w:val="28"/>
          <w:szCs w:val="28"/>
          <w:highlight w:val="none"/>
          <w:u w:val="single"/>
          <w:lang w:val="zh-CN"/>
        </w:rPr>
      </w:pPr>
      <w:r>
        <w:rPr>
          <w:rFonts w:hint="eastAsia" w:ascii="仿宋_GB2312" w:hAnsi="宋体" w:eastAsia="仿宋_GB2312" w:cs="宋体"/>
          <w:color w:val="auto"/>
          <w:kern w:val="0"/>
          <w:sz w:val="28"/>
          <w:szCs w:val="28"/>
          <w:highlight w:val="none"/>
          <w:lang w:val="zh-CN"/>
        </w:rPr>
        <w:t>联系人：</w:t>
      </w:r>
      <w:r>
        <w:rPr>
          <w:rFonts w:hint="eastAsia" w:ascii="仿宋_GB2312" w:hAnsi="宋体" w:eastAsia="仿宋_GB2312" w:cs="宋体"/>
          <w:color w:val="auto"/>
          <w:kern w:val="0"/>
          <w:sz w:val="28"/>
          <w:szCs w:val="28"/>
          <w:highlight w:val="none"/>
          <w:u w:val="single"/>
          <w:lang w:val="zh-CN"/>
        </w:rPr>
        <w:t xml:space="preserve">    黄智望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lang w:val="zh-CN"/>
        </w:rPr>
        <w:t xml:space="preserve"> 电话：</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28019330</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p>
    <w:p>
      <w:pPr>
        <w:keepNext w:val="0"/>
        <w:keepLines w:val="0"/>
        <w:pageBreakBefore w:val="0"/>
        <w:kinsoku/>
        <w:overflowPunct/>
        <w:topLinePunct w:val="0"/>
        <w:autoSpaceDE w:val="0"/>
        <w:autoSpaceDN w:val="0"/>
        <w:bidi w:val="0"/>
        <w:adjustRightInd w:val="0"/>
        <w:snapToGrid/>
        <w:spacing w:line="400" w:lineRule="exact"/>
        <w:ind w:firstLine="560" w:firstLineChars="200"/>
        <w:textAlignment w:val="auto"/>
        <w:rPr>
          <w:rFonts w:hint="eastAsia" w:ascii="仿宋_GB2312" w:hAnsi="宋体" w:eastAsia="仿宋_GB2312" w:cs="Times New Roman"/>
          <w:kern w:val="0"/>
          <w:sz w:val="28"/>
          <w:szCs w:val="28"/>
          <w:highlight w:val="none"/>
          <w:lang w:val="zh-CN"/>
        </w:rPr>
      </w:pPr>
      <w:r>
        <w:rPr>
          <w:rFonts w:hint="eastAsia" w:ascii="仿宋_GB2312" w:hAnsi="宋体" w:eastAsia="仿宋_GB2312" w:cs="宋体"/>
          <w:color w:val="auto"/>
          <w:kern w:val="0"/>
          <w:sz w:val="28"/>
          <w:szCs w:val="28"/>
          <w:highlight w:val="none"/>
          <w:lang w:val="zh-CN"/>
        </w:rPr>
        <w:t>地址：</w:t>
      </w:r>
      <w:r>
        <w:rPr>
          <w:rFonts w:hint="eastAsia" w:ascii="仿宋_GB2312" w:hAnsi="宋体" w:eastAsia="仿宋_GB2312" w:cs="宋体"/>
          <w:color w:val="auto"/>
          <w:kern w:val="0"/>
          <w:sz w:val="28"/>
          <w:szCs w:val="28"/>
          <w:highlight w:val="none"/>
          <w:u w:val="single"/>
          <w:lang w:val="zh-CN"/>
        </w:rPr>
        <w:t xml:space="preserve"> 深圳市</w:t>
      </w:r>
      <w:r>
        <w:rPr>
          <w:rFonts w:hint="eastAsia" w:ascii="仿宋_GB2312" w:hAnsi="宋体" w:eastAsia="仿宋_GB2312" w:cs="宋体"/>
          <w:color w:val="auto"/>
          <w:kern w:val="0"/>
          <w:sz w:val="28"/>
          <w:szCs w:val="28"/>
          <w:highlight w:val="none"/>
          <w:u w:val="single"/>
          <w:lang w:val="en-US" w:eastAsia="zh-CN"/>
        </w:rPr>
        <w:t>龙华区福城街道观澜大道288号劳动大厦506</w:t>
      </w:r>
      <w:r>
        <w:rPr>
          <w:rFonts w:hint="eastAsia" w:ascii="仿宋_GB2312" w:hAnsi="宋体" w:eastAsia="仿宋_GB2312" w:cs="宋体"/>
          <w:color w:val="auto"/>
          <w:kern w:val="0"/>
          <w:sz w:val="28"/>
          <w:szCs w:val="28"/>
          <w:highlight w:val="none"/>
          <w:u w:val="single"/>
          <w:lang w:val="zh-CN"/>
        </w:rPr>
        <w:t xml:space="preserve">                   </w:t>
      </w:r>
      <w:r>
        <w:rPr>
          <w:rFonts w:hint="eastAsia" w:ascii="仿宋_GB2312" w:hAnsi="宋体" w:eastAsia="仿宋_GB2312" w:cs="宋体"/>
          <w:color w:val="auto"/>
          <w:kern w:val="0"/>
          <w:sz w:val="28"/>
          <w:szCs w:val="28"/>
          <w:highlight w:val="none"/>
          <w:u w:val="single"/>
          <w:lang w:val="en-US" w:eastAsia="zh-CN"/>
        </w:rPr>
        <w:t xml:space="preserve">              </w:t>
      </w:r>
      <w:r>
        <w:rPr>
          <w:rFonts w:hint="eastAsia" w:ascii="仿宋_GB2312" w:hAnsi="宋体" w:eastAsia="仿宋_GB2312" w:cs="宋体"/>
          <w:color w:val="auto"/>
          <w:kern w:val="0"/>
          <w:sz w:val="28"/>
          <w:szCs w:val="28"/>
          <w:highlight w:val="none"/>
          <w:u w:val="single"/>
          <w:lang w:val="zh-CN"/>
        </w:rPr>
        <w:t xml:space="preserve">                             </w:t>
      </w:r>
    </w:p>
    <w:p>
      <w:pPr>
        <w:pStyle w:val="4"/>
        <w:wordWrap/>
        <w:rPr>
          <w:rFonts w:hint="eastAsia"/>
          <w:lang w:val="zh-CN"/>
        </w:rPr>
      </w:pPr>
    </w:p>
    <w:p>
      <w:pPr>
        <w:pStyle w:val="4"/>
        <w:wordWrap/>
        <w:rPr>
          <w:rFonts w:hint="eastAsia"/>
          <w:lang w:val="zh-CN"/>
        </w:rPr>
      </w:pPr>
    </w:p>
    <w:p>
      <w:pPr>
        <w:pStyle w:val="7"/>
        <w:keepNext w:val="0"/>
        <w:keepLines w:val="0"/>
        <w:pageBreakBefore w:val="0"/>
        <w:kinsoku/>
        <w:overflowPunct/>
        <w:topLinePunct w:val="0"/>
        <w:bidi w:val="0"/>
        <w:snapToGrid/>
        <w:spacing w:line="400" w:lineRule="exact"/>
        <w:ind w:firstLine="638" w:firstLineChars="228"/>
        <w:jc w:val="center"/>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深圳市生态环境局</w:t>
      </w:r>
      <w:r>
        <w:rPr>
          <w:rFonts w:hint="eastAsia" w:ascii="仿宋_GB2312" w:eastAsia="仿宋_GB2312"/>
          <w:color w:val="auto"/>
          <w:sz w:val="28"/>
          <w:szCs w:val="28"/>
          <w:highlight w:val="none"/>
          <w:lang w:eastAsia="zh-CN"/>
        </w:rPr>
        <w:t>龙华管理局</w:t>
      </w:r>
      <w:r>
        <w:rPr>
          <w:rFonts w:hint="eastAsia" w:ascii="仿宋_GB2312" w:eastAsia="仿宋_GB2312"/>
          <w:color w:val="auto"/>
          <w:sz w:val="28"/>
          <w:szCs w:val="28"/>
          <w:highlight w:val="none"/>
        </w:rPr>
        <w:t xml:space="preserve">   </w:t>
      </w:r>
    </w:p>
    <w:p>
      <w:pPr>
        <w:keepNext w:val="0"/>
        <w:keepLines w:val="0"/>
        <w:pageBreakBefore w:val="0"/>
        <w:kinsoku/>
        <w:overflowPunct/>
        <w:topLinePunct w:val="0"/>
        <w:bidi w:val="0"/>
        <w:snapToGrid/>
        <w:spacing w:line="400" w:lineRule="exact"/>
        <w:textAlignment w:val="auto"/>
        <w:rPr>
          <w:sz w:val="28"/>
          <w:szCs w:val="28"/>
        </w:rPr>
      </w:pPr>
      <w:r>
        <w:rPr>
          <w:rFonts w:hint="eastAsia" w:ascii="仿宋_GB2312" w:eastAsia="仿宋_GB2312"/>
          <w:color w:val="auto"/>
          <w:sz w:val="28"/>
          <w:szCs w:val="28"/>
          <w:highlight w:val="none"/>
          <w:lang w:val="en-US" w:eastAsia="zh-CN"/>
        </w:rPr>
        <w:t xml:space="preserve">                                                    </w:t>
      </w:r>
      <w:r>
        <w:rPr>
          <w:rFonts w:hint="default" w:ascii="仿宋_GB2312" w:eastAsia="仿宋_GB2312"/>
          <w:color w:val="auto"/>
          <w:sz w:val="28"/>
          <w:szCs w:val="28"/>
          <w:highlight w:val="none"/>
          <w:lang w:val="en" w:eastAsia="zh-CN"/>
        </w:rPr>
        <w:t xml:space="preserve"> </w:t>
      </w:r>
      <w:r>
        <w:rPr>
          <w:rFonts w:hint="eastAsia" w:ascii="仿宋_GB2312" w:eastAsia="仿宋_GB2312"/>
          <w:color w:val="auto"/>
          <w:sz w:val="28"/>
          <w:szCs w:val="28"/>
          <w:highlight w:val="none"/>
          <w:lang w:val="en-US" w:eastAsia="zh-CN"/>
        </w:rPr>
        <w:t>202</w:t>
      </w:r>
      <w:r>
        <w:rPr>
          <w:rFonts w:hint="default" w:ascii="仿宋_GB2312" w:eastAsia="仿宋_GB2312"/>
          <w:color w:val="auto"/>
          <w:sz w:val="28"/>
          <w:szCs w:val="28"/>
          <w:highlight w:val="none"/>
          <w:lang w:val="en" w:eastAsia="zh-CN"/>
        </w:rPr>
        <w:t>5</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16</w:t>
      </w:r>
      <w:r>
        <w:rPr>
          <w:rFonts w:hint="eastAsia" w:ascii="仿宋_GB2312" w:eastAsia="仿宋_GB2312"/>
          <w:color w:val="auto"/>
          <w:sz w:val="28"/>
          <w:szCs w:val="28"/>
          <w:highlight w:val="none"/>
        </w:rPr>
        <w:t>日</w:t>
      </w:r>
    </w:p>
    <w:sectPr>
      <w:headerReference r:id="rId3" w:type="default"/>
      <w:footerReference r:id="rId4" w:type="default"/>
      <w:pgSz w:w="23811" w:h="16838" w:orient="landscape"/>
      <w:pgMar w:top="1236" w:right="1440" w:bottom="1236" w:left="1440" w:header="851" w:footer="992" w:gutter="0"/>
      <w:cols w:equalWidth="0" w:num="2">
        <w:col w:w="10253" w:space="425"/>
        <w:col w:w="10253"/>
      </w:cols>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500" w:lineRule="exact"/>
      <w:ind w:right="-94"/>
      <w:jc w:val="center"/>
      <w:rPr>
        <w:rFonts w:hint="default"/>
        <w:lang w:val="en"/>
      </w:rPr>
    </w:pPr>
    <w:r>
      <w:rPr>
        <w:rFonts w:hint="default"/>
        <w:lang w:val="en"/>
      </w:rPr>
      <w:t xml:space="preserve">                                                                                                                  </w:t>
    </w:r>
    <w:r>
      <w:rPr>
        <w:rFonts w:hint="eastAsia" w:ascii="仿宋_GB2312" w:hAnsi="宋体" w:eastAsia="仿宋_GB2312"/>
        <w:szCs w:val="21"/>
      </w:rPr>
      <w:t>（</w:t>
    </w:r>
    <w:r>
      <w:rPr>
        <w:rFonts w:hint="eastAsia" w:ascii="仿宋_GB2312" w:hAnsi="宋体" w:eastAsia="仿宋_GB2312"/>
        <w:szCs w:val="21"/>
        <w:lang w:eastAsia="zh-CN"/>
      </w:rPr>
      <w:t>本文书</w:t>
    </w:r>
    <w:r>
      <w:rPr>
        <w:rFonts w:hint="eastAsia" w:ascii="仿宋_GB2312" w:hAnsi="宋体" w:eastAsia="仿宋_GB2312"/>
        <w:szCs w:val="21"/>
      </w:rPr>
      <w:t>一式三联，第一联区局存档，第二联</w:t>
    </w:r>
    <w:r>
      <w:rPr>
        <w:rFonts w:hint="eastAsia" w:ascii="仿宋_GB2312" w:hAnsi="宋体" w:eastAsia="仿宋_GB2312"/>
        <w:szCs w:val="21"/>
        <w:lang w:eastAsia="zh-CN"/>
      </w:rPr>
      <w:t>送达</w:t>
    </w:r>
    <w:r>
      <w:rPr>
        <w:rFonts w:hint="eastAsia" w:ascii="仿宋_GB2312" w:hAnsi="宋体" w:eastAsia="仿宋_GB2312"/>
        <w:szCs w:val="21"/>
      </w:rPr>
      <w:t>当事人，第三联</w:t>
    </w:r>
    <w:r>
      <w:rPr>
        <w:rFonts w:hint="eastAsia" w:ascii="仿宋_GB2312" w:hAnsi="宋体" w:eastAsia="仿宋_GB2312"/>
        <w:szCs w:val="21"/>
        <w:lang w:eastAsia="zh-CN"/>
      </w:rPr>
      <w:t>检查单位</w:t>
    </w:r>
    <w:r>
      <w:rPr>
        <w:rFonts w:hint="eastAsia" w:ascii="仿宋_GB2312" w:hAnsi="宋体" w:eastAsia="仿宋_GB2312"/>
        <w:szCs w:val="21"/>
      </w:rPr>
      <w:t>存档）</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3"/>
  <w:bordersDoNotSurroundHeader w:val="1"/>
  <w:bordersDoNotSurroundFooter w:val="1"/>
  <w:documentProtection w:enforcement="0"/>
  <w:defaultTabStop w:val="420"/>
  <w:hyphenationZone w:val="36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zMTZiMTE3MTllODE5MjVjNjJkNjU4ODVlNDVjNDQifQ=="/>
  </w:docVars>
  <w:rsids>
    <w:rsidRoot w:val="00000000"/>
    <w:rsid w:val="0C6347DB"/>
    <w:rsid w:val="17A76809"/>
    <w:rsid w:val="17FB627B"/>
    <w:rsid w:val="197512CC"/>
    <w:rsid w:val="20BA367F"/>
    <w:rsid w:val="2EB996CD"/>
    <w:rsid w:val="2EF0CCF4"/>
    <w:rsid w:val="2FFF7F42"/>
    <w:rsid w:val="34DD1EE7"/>
    <w:rsid w:val="35444D20"/>
    <w:rsid w:val="392B5F28"/>
    <w:rsid w:val="3BBD8152"/>
    <w:rsid w:val="3E78299A"/>
    <w:rsid w:val="3EAB0813"/>
    <w:rsid w:val="3F972201"/>
    <w:rsid w:val="3FDF64C3"/>
    <w:rsid w:val="4664577F"/>
    <w:rsid w:val="47BF82C5"/>
    <w:rsid w:val="59C60C8C"/>
    <w:rsid w:val="5A9623D2"/>
    <w:rsid w:val="5FFF2664"/>
    <w:rsid w:val="621F4C97"/>
    <w:rsid w:val="67EE3213"/>
    <w:rsid w:val="6B546697"/>
    <w:rsid w:val="6EDE39F4"/>
    <w:rsid w:val="6F8584A5"/>
    <w:rsid w:val="6FF6E14F"/>
    <w:rsid w:val="71777CC2"/>
    <w:rsid w:val="73ED19CB"/>
    <w:rsid w:val="793F2515"/>
    <w:rsid w:val="7AF62C40"/>
    <w:rsid w:val="7B666245"/>
    <w:rsid w:val="7BF76BFC"/>
    <w:rsid w:val="7BFB2966"/>
    <w:rsid w:val="7DF8684E"/>
    <w:rsid w:val="7F7B64F8"/>
    <w:rsid w:val="7FDF3D34"/>
    <w:rsid w:val="7FF57127"/>
    <w:rsid w:val="ABFF2CAB"/>
    <w:rsid w:val="B2EBF080"/>
    <w:rsid w:val="BE6DED4F"/>
    <w:rsid w:val="BFEF9E93"/>
    <w:rsid w:val="BFFA96DE"/>
    <w:rsid w:val="C6F69D6D"/>
    <w:rsid w:val="D7DFEF6C"/>
    <w:rsid w:val="DC5BAA8A"/>
    <w:rsid w:val="DD47F785"/>
    <w:rsid w:val="E7B338C3"/>
    <w:rsid w:val="F5DAC12E"/>
    <w:rsid w:val="F7B10BA8"/>
    <w:rsid w:val="F7F7CFB9"/>
    <w:rsid w:val="FC86E97D"/>
    <w:rsid w:val="FCDE79A7"/>
    <w:rsid w:val="FE975635"/>
    <w:rsid w:val="FEF93715"/>
    <w:rsid w:val="FF7F9627"/>
    <w:rsid w:val="FFEE8F81"/>
    <w:rsid w:val="FFF22903"/>
    <w:rsid w:val="FFF797FA"/>
    <w:rsid w:val="FFFB54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0"/>
    <w:pPr>
      <w:adjustRightInd w:val="0"/>
      <w:snapToGrid w:val="0"/>
    </w:pPr>
    <w:rPr>
      <w:rFonts w:ascii="宋体" w:hAnsi="宋体"/>
      <w:b/>
    </w:rPr>
  </w:style>
  <w:style w:type="paragraph" w:styleId="3">
    <w:name w:val="Title"/>
    <w:next w:val="1"/>
    <w:qFormat/>
    <w:uiPriority w:val="0"/>
    <w:pPr>
      <w:widowControl w:val="0"/>
      <w:spacing w:before="240" w:after="60"/>
      <w:jc w:val="center"/>
      <w:outlineLvl w:val="0"/>
    </w:pPr>
    <w:rPr>
      <w:rFonts w:ascii="Arial" w:hAnsi="Arial" w:eastAsia="宋体" w:cs="Times New Roman"/>
      <w:b/>
      <w:kern w:val="2"/>
      <w:sz w:val="32"/>
      <w:szCs w:val="24"/>
      <w:lang w:val="en-US" w:eastAsia="zh-CN" w:bidi="ar-SA"/>
    </w:rPr>
  </w:style>
  <w:style w:type="paragraph" w:styleId="4">
    <w:name w:val="Normal Indent"/>
    <w:basedOn w:val="1"/>
    <w:unhideWhenUsed/>
    <w:qFormat/>
    <w:uiPriority w:val="99"/>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1013</Words>
  <Characters>1017</Characters>
  <Lines>0</Lines>
  <Paragraphs>0</Paragraphs>
  <TotalTime>3</TotalTime>
  <ScaleCrop>false</ScaleCrop>
  <LinksUpToDate>false</LinksUpToDate>
  <CharactersWithSpaces>3558</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2014-11-06T04:08:00Z</dcterms:created>
  <dc:creator>Administrator</dc:creator>
  <cp:lastModifiedBy>chenhong</cp:lastModifiedBy>
  <dcterms:modified xsi:type="dcterms:W3CDTF">2025-09-25T10:51:31Z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FAEFB36944704AEFA71B364F9D1C737D</vt:lpwstr>
  </property>
</Properties>
</file>