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w:t>
      </w:r>
      <w:r>
        <w:rPr>
          <w:rFonts w:hint="default" w:ascii="仿宋_GB2312" w:hAnsi="宋体" w:eastAsia="仿宋_GB2312" w:cs="宋体"/>
          <w:color w:val="auto"/>
          <w:kern w:val="0"/>
          <w:sz w:val="28"/>
          <w:szCs w:val="28"/>
          <w:highlight w:val="none"/>
          <w:lang w:val="en"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 xml:space="preserve">FC34 </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s="仿宋_GB2312"/>
          <w:sz w:val="28"/>
          <w:szCs w:val="28"/>
          <w:highlight w:val="none"/>
          <w:u w:val="single" w:color="auto"/>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lef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居民身份证4303******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湖南省******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9</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16</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仿宋_GB2312" w:eastAsia="仿宋_GB2312" w:cs="仿宋_GB2312"/>
          <w:sz w:val="28"/>
          <w:szCs w:val="28"/>
          <w:highlight w:val="none"/>
          <w:u w:val="single"/>
          <w:lang w:val="en-US" w:eastAsia="zh-CN"/>
        </w:rPr>
        <w:t>2025年9月16日，深圳市生态环境局龙华管理局执法人员对深圳市龙华区茜坑水库饮用水水源一级保护区进行巡查，现场巡查发现三名人员正在饮用水水源一级保护区茜坑水库岸边进行垂钓活动，现场使用工具为钓鱼竿。你为三名垂钓人员之一。</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default" w:ascii="仿宋_GB2312" w:hAnsi="宋体" w:eastAsia="仿宋_GB2312" w:cs="宋体"/>
          <w:color w:val="auto"/>
          <w:kern w:val="0"/>
          <w:sz w:val="28"/>
          <w:szCs w:val="28"/>
          <w:highlight w:val="none"/>
          <w:u w:val="single"/>
          <w:lang w:val="en"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仿宋_GB2312" w:eastAsia="仿宋_GB2312" w:cs="仿宋_GB2312"/>
          <w:sz w:val="28"/>
          <w:szCs w:val="28"/>
          <w:highlight w:val="none"/>
          <w:u w:val="single"/>
          <w:lang w:val="en-US"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月16日提供的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《中华人民共和国水污染防治法》第六十五条第二款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lang w:val="en-US" w:eastAsia="zh-CN"/>
        </w:rPr>
        <w:t>的规定。</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《中华人民共和国水污染防治法》第九十一条第二款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bookmarkStart w:id="0" w:name="_GoBack"/>
      <w:bookmarkEnd w:id="0"/>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eastAsia="zh-CN"/>
        </w:rPr>
        <w:t>停止在饮用水水源一级保护区茜坑水库岸边进行垂钓活动</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黄智望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龙华区福城街道观澜大道288号劳动大厦506</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4"/>
        <w:wordWrap/>
        <w:rPr>
          <w:rFonts w:hint="eastAsia"/>
          <w:lang w:val="zh-CN"/>
        </w:rPr>
      </w:pPr>
    </w:p>
    <w:p>
      <w:pPr>
        <w:pStyle w:val="4"/>
        <w:wordWrap/>
        <w:rPr>
          <w:rFonts w:hint="eastAsia"/>
          <w:lang w:val="zh-CN"/>
        </w:rPr>
      </w:pPr>
    </w:p>
    <w:p>
      <w:pPr>
        <w:pStyle w:val="7"/>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w:t>
      </w:r>
      <w:r>
        <w:rPr>
          <w:rFonts w:hint="default" w:ascii="仿宋_GB2312" w:eastAsia="仿宋_GB2312"/>
          <w:color w:val="auto"/>
          <w:sz w:val="28"/>
          <w:szCs w:val="28"/>
          <w:highlight w:val="none"/>
          <w:lang w:val="en"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16</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TZiMTE3MTllODE5MjVjNjJkNjU4ODVlNDVjNDQifQ=="/>
  </w:docVars>
  <w:rsids>
    <w:rsidRoot w:val="00000000"/>
    <w:rsid w:val="0C6347DB"/>
    <w:rsid w:val="17A76809"/>
    <w:rsid w:val="17FB627B"/>
    <w:rsid w:val="197512CC"/>
    <w:rsid w:val="1FDEA261"/>
    <w:rsid w:val="20BA367F"/>
    <w:rsid w:val="2EF0CCF4"/>
    <w:rsid w:val="2FFF7F42"/>
    <w:rsid w:val="34DD1EE7"/>
    <w:rsid w:val="35444D20"/>
    <w:rsid w:val="392B5F28"/>
    <w:rsid w:val="3BBD8152"/>
    <w:rsid w:val="3E78299A"/>
    <w:rsid w:val="3EAB0813"/>
    <w:rsid w:val="3F972201"/>
    <w:rsid w:val="3FDF64C3"/>
    <w:rsid w:val="4664577F"/>
    <w:rsid w:val="47BF82C5"/>
    <w:rsid w:val="556D537C"/>
    <w:rsid w:val="59C60C8C"/>
    <w:rsid w:val="5A9623D2"/>
    <w:rsid w:val="5FFF2664"/>
    <w:rsid w:val="621F4C97"/>
    <w:rsid w:val="67EE3213"/>
    <w:rsid w:val="6B546697"/>
    <w:rsid w:val="6EDE39F4"/>
    <w:rsid w:val="6F8584A5"/>
    <w:rsid w:val="6FF6E14F"/>
    <w:rsid w:val="71777CC2"/>
    <w:rsid w:val="73ED19CB"/>
    <w:rsid w:val="793F2515"/>
    <w:rsid w:val="7AF62C40"/>
    <w:rsid w:val="7BF76BFC"/>
    <w:rsid w:val="7BFB2966"/>
    <w:rsid w:val="7DF8684E"/>
    <w:rsid w:val="7F7B64F8"/>
    <w:rsid w:val="7FDF3D34"/>
    <w:rsid w:val="7FF57127"/>
    <w:rsid w:val="ABFF2CAB"/>
    <w:rsid w:val="B2EBF080"/>
    <w:rsid w:val="BE6DED4F"/>
    <w:rsid w:val="BFEF9E93"/>
    <w:rsid w:val="BFFA96DE"/>
    <w:rsid w:val="C6F69D6D"/>
    <w:rsid w:val="D7DFEF6C"/>
    <w:rsid w:val="DC5BAA8A"/>
    <w:rsid w:val="DD47F785"/>
    <w:rsid w:val="E7B338C3"/>
    <w:rsid w:val="F5DAC12E"/>
    <w:rsid w:val="F7B10BA8"/>
    <w:rsid w:val="F7F7CFB9"/>
    <w:rsid w:val="FC86E97D"/>
    <w:rsid w:val="FCDE79A7"/>
    <w:rsid w:val="FE975635"/>
    <w:rsid w:val="FEF93715"/>
    <w:rsid w:val="FF7F9627"/>
    <w:rsid w:val="FFEE8F81"/>
    <w:rsid w:val="FFF22903"/>
    <w:rsid w:val="FFF797FA"/>
    <w:rsid w:val="FFFB547B"/>
    <w:rsid w:val="FFFDD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napToGrid w:val="0"/>
    </w:pPr>
    <w:rPr>
      <w:rFonts w:ascii="宋体" w:hAnsi="宋体"/>
      <w:b/>
    </w:rPr>
  </w:style>
  <w:style w:type="paragraph" w:styleId="3">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2</TotalTime>
  <ScaleCrop>false</ScaleCrop>
  <LinksUpToDate>false</LinksUpToDate>
  <CharactersWithSpaces>3558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chenhong</cp:lastModifiedBy>
  <dcterms:modified xsi:type="dcterms:W3CDTF">2025-09-25T10:54:09Z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FAEFB36944704AEFA71B364F9D1C737D</vt:lpwstr>
  </property>
</Properties>
</file>