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040A3">
      <w:pPr>
        <w:jc w:val="center"/>
        <w:rPr>
          <w:rFonts w:ascii="宋体" w:hAnsi="宋体" w:cs="宋体"/>
          <w:b/>
          <w:spacing w:val="60"/>
          <w:sz w:val="28"/>
          <w:szCs w:val="28"/>
        </w:rPr>
      </w:pPr>
      <w:bookmarkStart w:id="0" w:name="_Hlk88727614"/>
    </w:p>
    <w:p w14:paraId="129C741A">
      <w:pPr>
        <w:spacing w:before="163" w:after="163"/>
        <w:ind w:firstLine="560"/>
        <w:rPr>
          <w:sz w:val="28"/>
          <w:szCs w:val="28"/>
        </w:rPr>
      </w:pPr>
      <w:r>
        <w:rPr>
          <w:sz w:val="28"/>
          <w:szCs w:val="28"/>
          <w:lang w:bidi="ar"/>
        </w:rPr>
        <w:t xml:space="preserve"> </w:t>
      </w:r>
    </w:p>
    <w:p w14:paraId="171EB67B">
      <w:pPr>
        <w:spacing w:before="163" w:after="163"/>
        <w:ind w:firstLine="560"/>
        <w:rPr>
          <w:sz w:val="28"/>
          <w:szCs w:val="28"/>
          <w:lang w:bidi="ar"/>
        </w:rPr>
      </w:pPr>
      <w:r>
        <w:rPr>
          <w:sz w:val="28"/>
          <w:szCs w:val="28"/>
          <w:lang w:bidi="ar"/>
        </w:rPr>
        <w:t xml:space="preserve"> </w:t>
      </w:r>
    </w:p>
    <w:p w14:paraId="44BB9F87">
      <w:pPr>
        <w:pStyle w:val="2"/>
      </w:pPr>
    </w:p>
    <w:p w14:paraId="727D2D19">
      <w:pPr>
        <w:pStyle w:val="24"/>
        <w:spacing w:after="312" w:afterLines="100"/>
        <w:ind w:firstLine="0" w:firstLineChars="0"/>
        <w:jc w:val="center"/>
        <w:rPr>
          <w:rFonts w:hint="eastAsia" w:ascii="黑体" w:hAnsi="黑体" w:eastAsia="黑体"/>
          <w:b/>
          <w:sz w:val="32"/>
          <w:szCs w:val="32"/>
        </w:rPr>
      </w:pPr>
      <w:r>
        <w:rPr>
          <w:rFonts w:hint="eastAsia" w:ascii="黑体" w:hAnsi="黑体" w:eastAsia="黑体"/>
          <w:b/>
          <w:sz w:val="52"/>
          <w:szCs w:val="52"/>
        </w:rPr>
        <w:t>深圳市居民低碳用电碳普惠方法学</w:t>
      </w:r>
    </w:p>
    <w:p w14:paraId="32B8F5B4">
      <w:pPr>
        <w:pStyle w:val="24"/>
        <w:spacing w:after="312" w:afterLines="100"/>
        <w:ind w:firstLine="0" w:firstLineChars="0"/>
        <w:jc w:val="center"/>
        <w:rPr>
          <w:rFonts w:hint="eastAsia"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征求意见</w:t>
      </w:r>
      <w:r>
        <w:rPr>
          <w:rFonts w:hint="eastAsia" w:ascii="黑体" w:hAnsi="黑体" w:eastAsia="黑体"/>
          <w:bCs/>
          <w:sz w:val="32"/>
          <w:szCs w:val="32"/>
        </w:rPr>
        <w:t>稿）</w:t>
      </w:r>
    </w:p>
    <w:p w14:paraId="26DDAB9C">
      <w:pPr>
        <w:pStyle w:val="24"/>
        <w:ind w:firstLine="0" w:firstLineChars="0"/>
        <w:rPr>
          <w:rFonts w:hint="eastAsia" w:ascii="黑体" w:hAnsi="黑体"/>
          <w:b/>
          <w:sz w:val="32"/>
          <w:szCs w:val="32"/>
        </w:rPr>
      </w:pPr>
    </w:p>
    <w:p w14:paraId="155BC018">
      <w:pPr>
        <w:pStyle w:val="24"/>
        <w:ind w:firstLine="0" w:firstLineChars="0"/>
        <w:rPr>
          <w:rFonts w:hint="eastAsia" w:ascii="黑体" w:hAnsi="黑体"/>
          <w:b/>
          <w:sz w:val="32"/>
          <w:szCs w:val="32"/>
        </w:rPr>
      </w:pPr>
    </w:p>
    <w:p w14:paraId="4B60B40B">
      <w:pPr>
        <w:pStyle w:val="24"/>
        <w:ind w:firstLine="0" w:firstLineChars="0"/>
        <w:rPr>
          <w:rFonts w:hint="eastAsia" w:ascii="黑体" w:hAnsi="黑体"/>
          <w:b/>
          <w:sz w:val="32"/>
          <w:szCs w:val="32"/>
        </w:rPr>
      </w:pPr>
    </w:p>
    <w:p w14:paraId="1B0DA4E9">
      <w:pPr>
        <w:pStyle w:val="24"/>
        <w:ind w:firstLine="0" w:firstLineChars="0"/>
        <w:rPr>
          <w:rFonts w:hint="eastAsia" w:ascii="黑体" w:hAnsi="黑体"/>
          <w:b/>
          <w:sz w:val="32"/>
          <w:szCs w:val="32"/>
        </w:rPr>
      </w:pPr>
    </w:p>
    <w:p w14:paraId="12A19592">
      <w:pPr>
        <w:pStyle w:val="24"/>
        <w:ind w:firstLine="0" w:firstLineChars="0"/>
        <w:rPr>
          <w:rFonts w:hint="eastAsia" w:ascii="黑体" w:hAnsi="黑体"/>
          <w:b/>
          <w:sz w:val="32"/>
          <w:szCs w:val="32"/>
        </w:rPr>
      </w:pPr>
    </w:p>
    <w:p w14:paraId="31F38D6F">
      <w:pPr>
        <w:pStyle w:val="24"/>
        <w:ind w:firstLine="0" w:firstLineChars="0"/>
        <w:rPr>
          <w:rFonts w:hint="eastAsia" w:ascii="黑体" w:hAnsi="黑体"/>
          <w:b/>
          <w:sz w:val="32"/>
          <w:szCs w:val="32"/>
        </w:rPr>
      </w:pPr>
    </w:p>
    <w:p w14:paraId="251861C3">
      <w:pPr>
        <w:pStyle w:val="24"/>
        <w:ind w:firstLine="0" w:firstLineChars="0"/>
        <w:rPr>
          <w:rFonts w:hint="eastAsia" w:ascii="黑体" w:hAnsi="黑体"/>
          <w:b/>
          <w:sz w:val="32"/>
          <w:szCs w:val="32"/>
        </w:rPr>
      </w:pPr>
    </w:p>
    <w:p w14:paraId="10653CBE">
      <w:pPr>
        <w:pStyle w:val="24"/>
        <w:ind w:firstLine="0" w:firstLineChars="0"/>
        <w:rPr>
          <w:rFonts w:hint="eastAsia" w:ascii="黑体" w:hAnsi="黑体"/>
          <w:b/>
          <w:sz w:val="32"/>
          <w:szCs w:val="32"/>
        </w:rPr>
      </w:pPr>
    </w:p>
    <w:p w14:paraId="3FBEBCD4">
      <w:pPr>
        <w:pStyle w:val="24"/>
        <w:ind w:firstLine="0" w:firstLineChars="0"/>
        <w:rPr>
          <w:rFonts w:hint="eastAsia" w:ascii="黑体" w:hAnsi="黑体"/>
          <w:b/>
          <w:sz w:val="32"/>
          <w:szCs w:val="32"/>
        </w:rPr>
      </w:pPr>
    </w:p>
    <w:p w14:paraId="6A30CA4C">
      <w:pPr>
        <w:pStyle w:val="24"/>
        <w:ind w:firstLine="0" w:firstLineChars="0"/>
        <w:rPr>
          <w:rFonts w:hint="eastAsia" w:ascii="黑体" w:hAnsi="黑体"/>
          <w:b/>
          <w:sz w:val="32"/>
          <w:szCs w:val="32"/>
        </w:rPr>
      </w:pPr>
    </w:p>
    <w:p w14:paraId="22D4C858">
      <w:pPr>
        <w:pStyle w:val="24"/>
        <w:ind w:firstLine="0" w:firstLineChars="0"/>
        <w:rPr>
          <w:rFonts w:hint="eastAsia" w:ascii="黑体" w:hAnsi="黑体"/>
          <w:b/>
          <w:sz w:val="32"/>
          <w:szCs w:val="32"/>
        </w:rPr>
      </w:pPr>
    </w:p>
    <w:p w14:paraId="5002722F">
      <w:pPr>
        <w:pStyle w:val="24"/>
        <w:ind w:firstLine="0" w:firstLineChars="0"/>
        <w:rPr>
          <w:rFonts w:hint="eastAsia" w:ascii="黑体" w:hAnsi="黑体"/>
          <w:b/>
          <w:sz w:val="32"/>
          <w:szCs w:val="32"/>
        </w:rPr>
      </w:pPr>
    </w:p>
    <w:p w14:paraId="27048004">
      <w:pPr>
        <w:pStyle w:val="24"/>
        <w:ind w:firstLine="0" w:firstLineChars="0"/>
        <w:rPr>
          <w:rFonts w:hint="eastAsia" w:ascii="黑体" w:hAnsi="黑体"/>
          <w:b/>
          <w:sz w:val="32"/>
          <w:szCs w:val="32"/>
        </w:rPr>
      </w:pPr>
    </w:p>
    <w:p w14:paraId="4B682AB2">
      <w:pPr>
        <w:pStyle w:val="24"/>
        <w:ind w:firstLine="0" w:firstLineChars="0"/>
        <w:rPr>
          <w:rFonts w:hint="eastAsia" w:ascii="黑体" w:hAnsi="黑体"/>
          <w:b/>
          <w:sz w:val="32"/>
          <w:szCs w:val="32"/>
        </w:rPr>
      </w:pPr>
    </w:p>
    <w:p w14:paraId="7E7E75D8">
      <w:pPr>
        <w:pStyle w:val="132"/>
        <w:framePr w:wrap="auto" w:vAnchor="page" w:hAnchor="page" w:x="4403" w:y="13390"/>
        <w:jc w:val="center"/>
        <w:rPr>
          <w:rFonts w:hint="eastAsia" w:ascii="黑体" w:hAnsi="黑体"/>
          <w:sz w:val="32"/>
          <w:szCs w:val="32"/>
        </w:rPr>
      </w:pPr>
      <w:r>
        <w:rPr>
          <w:rFonts w:hint="eastAsia" w:ascii="黑体" w:hAnsi="黑体"/>
          <w:sz w:val="32"/>
          <w:szCs w:val="32"/>
        </w:rPr>
        <mc:AlternateContent>
          <mc:Choice Requires="wps">
            <w:drawing>
              <wp:anchor distT="0" distB="0" distL="114300" distR="114300" simplePos="0" relativeHeight="251665408" behindDoc="0" locked="0" layoutInCell="1" allowOverlap="1">
                <wp:simplePos x="0" y="0"/>
                <wp:positionH relativeFrom="column">
                  <wp:posOffset>899160</wp:posOffset>
                </wp:positionH>
                <wp:positionV relativeFrom="paragraph">
                  <wp:posOffset>9299575</wp:posOffset>
                </wp:positionV>
                <wp:extent cx="6021705" cy="17145"/>
                <wp:effectExtent l="6350" t="8890" r="10795" b="12065"/>
                <wp:wrapNone/>
                <wp:docPr id="890191562" name="AutoShape 16"/>
                <wp:cNvGraphicFramePr/>
                <a:graphic xmlns:a="http://schemas.openxmlformats.org/drawingml/2006/main">
                  <a:graphicData uri="http://schemas.microsoft.com/office/word/2010/wordprocessingShape">
                    <wps:wsp>
                      <wps:cNvCnPr>
                        <a:cxnSpLocks noChangeShapeType="1"/>
                      </wps:cNvCnPr>
                      <wps:spPr bwMode="auto">
                        <a:xfrm flipV="1">
                          <a:off x="0" y="0"/>
                          <a:ext cx="6021705" cy="17145"/>
                        </a:xfrm>
                        <a:prstGeom prst="straightConnector1">
                          <a:avLst/>
                        </a:prstGeom>
                        <a:noFill/>
                        <a:ln w="9525">
                          <a:solidFill>
                            <a:srgbClr val="000000"/>
                          </a:solidFill>
                          <a:round/>
                        </a:ln>
                      </wps:spPr>
                      <wps:bodyPr/>
                    </wps:wsp>
                  </a:graphicData>
                </a:graphic>
              </wp:anchor>
            </w:drawing>
          </mc:Choice>
          <mc:Fallback>
            <w:pict>
              <v:shape id="AutoShape 16" o:spid="_x0000_s1026" o:spt="32" type="#_x0000_t32" style="position:absolute;left:0pt;flip:y;margin-left:70.8pt;margin-top:732.25pt;height:1.35pt;width:474.15pt;z-index:251665408;mso-width-relative:page;mso-height-relative:page;" filled="f" stroked="t" coordsize="21600,21600" o:gfxdata="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g59A&#10;2QAAAA4BAAAPAAAAAAAAAAEAIAAAACIAAABkcnMvZG93bnJldi54bWxQSwECFAAUAAAACACHTuJA&#10;O40LDecBAADJAwAADgAAAAAAAAABACAAAAAoAQAAZHJzL2Uyb0RvYy54bWxQSwUGAAAAAAYABgBZ&#10;AQAAgQUAAAAA&#10;">
                <v:fill on="f" focussize="0,0"/>
                <v:stroke color="#000000" joinstyle="round"/>
                <v:imagedata o:title=""/>
                <o:lock v:ext="edit" aspectratio="f"/>
              </v:shape>
            </w:pict>
          </mc:Fallback>
        </mc:AlternateContent>
      </w:r>
      <w:r>
        <w:rPr>
          <w:rFonts w:hint="eastAsia" w:ascii="黑体" w:hAnsi="黑体"/>
          <w:sz w:val="32"/>
          <w:szCs w:val="32"/>
        </w:rPr>
        <mc:AlternateContent>
          <mc:Choice Requires="wps">
            <w:drawing>
              <wp:anchor distT="0" distB="0" distL="114300" distR="114300" simplePos="0" relativeHeight="251664384" behindDoc="0" locked="0" layoutInCell="1" allowOverlap="1">
                <wp:simplePos x="0" y="0"/>
                <wp:positionH relativeFrom="column">
                  <wp:posOffset>833120</wp:posOffset>
                </wp:positionH>
                <wp:positionV relativeFrom="paragraph">
                  <wp:posOffset>9251950</wp:posOffset>
                </wp:positionV>
                <wp:extent cx="1056005" cy="0"/>
                <wp:effectExtent l="6985" t="8890" r="13335" b="10160"/>
                <wp:wrapNone/>
                <wp:docPr id="406644840" name="AutoShape 15"/>
                <wp:cNvGraphicFramePr/>
                <a:graphic xmlns:a="http://schemas.openxmlformats.org/drawingml/2006/main">
                  <a:graphicData uri="http://schemas.microsoft.com/office/word/2010/wordprocessingShape">
                    <wps:wsp>
                      <wps:cNvCnPr>
                        <a:cxnSpLocks noChangeShapeType="1"/>
                      </wps:cNvCnPr>
                      <wps:spPr bwMode="auto">
                        <a:xfrm>
                          <a:off x="0" y="0"/>
                          <a:ext cx="1056005" cy="0"/>
                        </a:xfrm>
                        <a:prstGeom prst="straightConnector1">
                          <a:avLst/>
                        </a:prstGeom>
                        <a:noFill/>
                        <a:ln w="9525">
                          <a:solidFill>
                            <a:srgbClr val="000000"/>
                          </a:solidFill>
                          <a:round/>
                        </a:ln>
                      </wps:spPr>
                      <wps:bodyPr/>
                    </wps:wsp>
                  </a:graphicData>
                </a:graphic>
              </wp:anchor>
            </w:drawing>
          </mc:Choice>
          <mc:Fallback>
            <w:pict>
              <v:shape id="AutoShape 15" o:spid="_x0000_s1026" o:spt="32" type="#_x0000_t32" style="position:absolute;left:0pt;margin-left:65.6pt;margin-top:728.5pt;height:0pt;width:83.15pt;z-index:251664384;mso-width-relative:page;mso-height-relative:page;" filled="f" stroked="t" coordsize="21600,21600" o:gfxdata="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t6H4NgAAAANAQAADwAA&#10;AAAAAAABACAAAAAiAAAAZHJzL2Rvd25yZXYueG1sUEsBAhQAFAAAAAgAh07iQGDn/WXdAQAAuwMA&#10;AA4AAAAAAAAAAQAgAAAAJwEAAGRycy9lMm9Eb2MueG1sUEsFBgAAAAAGAAYAWQEAAHYFAAAAAA==&#10;">
                <v:fill on="f" focussize="0,0"/>
                <v:stroke color="#000000" joinstyle="round"/>
                <v:imagedata o:title=""/>
                <o:lock v:ext="edit" aspectratio="f"/>
              </v:shape>
            </w:pict>
          </mc:Fallback>
        </mc:AlternateContent>
      </w:r>
      <w:r>
        <w:rPr>
          <w:rFonts w:hint="eastAsia" w:ascii="黑体" w:hAnsi="黑体"/>
          <w:sz w:val="32"/>
          <w:szCs w:val="32"/>
        </w:rPr>
        <w:t>二零二五年十一月</w:t>
      </w:r>
    </w:p>
    <w:p w14:paraId="012DBBCE">
      <w:pPr>
        <w:pStyle w:val="24"/>
        <w:ind w:firstLine="0" w:firstLineChars="0"/>
        <w:sectPr>
          <w:headerReference r:id="rId4" w:type="first"/>
          <w:headerReference r:id="rId3" w:type="even"/>
          <w:footerReference r:id="rId5" w:type="even"/>
          <w:pgSz w:w="11906" w:h="16838"/>
          <w:pgMar w:top="567" w:right="1417" w:bottom="1134" w:left="1417" w:header="0" w:footer="0" w:gutter="0"/>
          <w:pgNumType w:start="1"/>
          <w:cols w:space="720" w:num="1"/>
          <w:docGrid w:type="lines" w:linePitch="312" w:charSpace="0"/>
        </w:sectPr>
      </w:pPr>
    </w:p>
    <w:p w14:paraId="4D8B7F42">
      <w:pPr>
        <w:pStyle w:val="24"/>
        <w:ind w:firstLine="0" w:firstLineChars="0"/>
      </w:pPr>
    </w:p>
    <w:sdt>
      <w:sdtPr>
        <w:rPr>
          <w:rFonts w:hint="eastAsia" w:ascii="黑体" w:hAnsi="黑体" w:eastAsia="黑体" w:cs="黑体"/>
          <w:kern w:val="0"/>
          <w:sz w:val="36"/>
          <w:szCs w:val="44"/>
        </w:rPr>
        <w:id w:val="147466727"/>
        <w15:color w:val="DBDBDB"/>
        <w:docPartObj>
          <w:docPartGallery w:val="Table of Contents"/>
          <w:docPartUnique/>
        </w:docPartObj>
      </w:sdtPr>
      <w:sdtEndPr>
        <w:rPr>
          <w:rFonts w:hint="eastAsia" w:ascii="宋体" w:hAnsi="Times New Roman" w:eastAsia="宋体" w:cs="Times New Roman"/>
          <w:b/>
          <w:kern w:val="0"/>
          <w:sz w:val="21"/>
          <w:szCs w:val="44"/>
        </w:rPr>
      </w:sdtEndPr>
      <w:sdtContent>
        <w:p w14:paraId="041F8164">
          <w:pPr>
            <w:spacing w:before="640" w:after="560"/>
            <w:jc w:val="center"/>
            <w:rPr>
              <w:rFonts w:hint="eastAsia" w:ascii="黑体" w:hAnsi="黑体" w:eastAsia="黑体" w:cs="黑体"/>
              <w:kern w:val="0"/>
              <w:sz w:val="36"/>
              <w:szCs w:val="44"/>
            </w:rPr>
          </w:pPr>
        </w:p>
        <w:p w14:paraId="3233ACA0">
          <w:pPr>
            <w:spacing w:before="640" w:after="560"/>
            <w:jc w:val="center"/>
            <w:rPr>
              <w:rFonts w:hint="eastAsia" w:ascii="黑体" w:hAnsi="黑体" w:eastAsia="黑体" w:cs="黑体"/>
              <w:sz w:val="32"/>
              <w:szCs w:val="40"/>
            </w:rPr>
          </w:pPr>
          <w:r>
            <w:rPr>
              <w:rFonts w:hint="eastAsia" w:ascii="黑体" w:hAnsi="黑体" w:eastAsia="黑体" w:cs="黑体"/>
              <w:sz w:val="32"/>
              <w:szCs w:val="40"/>
            </w:rPr>
            <w:t xml:space="preserve">目 </w:t>
          </w:r>
          <w:r>
            <w:rPr>
              <w:rFonts w:hint="eastAsia" w:ascii="黑体" w:hAnsi="黑体" w:eastAsia="黑体" w:cs="黑体"/>
              <w:sz w:val="32"/>
              <w:szCs w:val="40"/>
              <w:lang w:val="en-US" w:eastAsia="zh-CN"/>
            </w:rPr>
            <w:t xml:space="preserve">  </w:t>
          </w:r>
          <w:r>
            <w:rPr>
              <w:rFonts w:hint="eastAsia" w:ascii="黑体" w:hAnsi="黑体" w:eastAsia="黑体" w:cs="黑体"/>
              <w:sz w:val="32"/>
              <w:szCs w:val="40"/>
            </w:rPr>
            <w:t xml:space="preserve"> 录</w:t>
          </w:r>
        </w:p>
        <w:p w14:paraId="79B761A3">
          <w:pPr>
            <w:pStyle w:val="153"/>
            <w:tabs>
              <w:tab w:val="right" w:leader="dot" w:pos="9355"/>
            </w:tabs>
            <w:spacing w:after="100" w:line="276" w:lineRule="auto"/>
            <w:rPr>
              <w:rFonts w:hint="eastAsia" w:asciiTheme="minorEastAsia" w:hAnsiTheme="minorEastAsia" w:eastAsiaTheme="minorEastAsia" w:cstheme="majorEastAsia"/>
              <w:bCs/>
              <w:sz w:val="22"/>
              <w:szCs w:val="22"/>
            </w:rPr>
          </w:pP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TOC \o "1-2" \h \u </w:instrText>
          </w:r>
          <w:r>
            <w:rPr>
              <w:rFonts w:asciiTheme="minorEastAsia" w:hAnsiTheme="minorEastAsia" w:eastAsiaTheme="minorEastAsia"/>
              <w:sz w:val="22"/>
              <w:szCs w:val="22"/>
            </w:rPr>
            <w:fldChar w:fldCharType="separate"/>
          </w:r>
          <w:r>
            <w:fldChar w:fldCharType="begin"/>
          </w:r>
          <w:r>
            <w:instrText xml:space="preserve"> HYPERLINK \l "_Toc27314" </w:instrText>
          </w:r>
          <w:r>
            <w:fldChar w:fldCharType="separate"/>
          </w:r>
          <w:r>
            <w:rPr>
              <w:rFonts w:hint="eastAsia" w:asciiTheme="minorEastAsia" w:hAnsiTheme="minorEastAsia" w:eastAsiaTheme="minorEastAsia" w:cstheme="majorEastAsia"/>
              <w:bCs/>
              <w:sz w:val="22"/>
              <w:szCs w:val="22"/>
            </w:rPr>
            <w:t xml:space="preserve">1 </w:t>
          </w:r>
          <w:r>
            <w:rPr>
              <w:rFonts w:hint="eastAsia" w:asciiTheme="minorEastAsia" w:hAnsiTheme="minorEastAsia" w:eastAsiaTheme="minorEastAsia" w:cstheme="majorEastAsia"/>
              <w:bCs/>
              <w:sz w:val="22"/>
              <w:szCs w:val="22"/>
              <w:lang w:val="en-US" w:eastAsia="zh-CN"/>
            </w:rPr>
            <w:t xml:space="preserve"> </w:t>
          </w:r>
          <w:r>
            <w:rPr>
              <w:rFonts w:hint="eastAsia" w:asciiTheme="minorEastAsia" w:hAnsiTheme="minorEastAsia" w:eastAsiaTheme="minorEastAsia" w:cstheme="majorEastAsia"/>
              <w:bCs/>
              <w:sz w:val="22"/>
              <w:szCs w:val="22"/>
            </w:rPr>
            <w:t>范围</w:t>
          </w:r>
          <w:r>
            <w:rPr>
              <w:rFonts w:hint="eastAsia" w:asciiTheme="minorEastAsia" w:hAnsiTheme="minorEastAsia" w:eastAsiaTheme="minorEastAsia" w:cstheme="majorEastAsia"/>
              <w:bCs/>
              <w:sz w:val="22"/>
              <w:szCs w:val="22"/>
            </w:rPr>
            <w:tab/>
          </w:r>
          <w:r>
            <w:rPr>
              <w:rFonts w:hint="eastAsia" w:asciiTheme="minorEastAsia" w:hAnsiTheme="minorEastAsia" w:eastAsiaTheme="minorEastAsia" w:cstheme="majorEastAsia"/>
              <w:bCs/>
              <w:sz w:val="22"/>
              <w:szCs w:val="22"/>
            </w:rPr>
            <w:t>1</w:t>
          </w:r>
          <w:r>
            <w:rPr>
              <w:rFonts w:hint="eastAsia" w:asciiTheme="minorEastAsia" w:hAnsiTheme="minorEastAsia" w:eastAsiaTheme="minorEastAsia" w:cstheme="majorEastAsia"/>
              <w:bCs/>
              <w:sz w:val="22"/>
              <w:szCs w:val="22"/>
            </w:rPr>
            <w:fldChar w:fldCharType="end"/>
          </w:r>
        </w:p>
        <w:p w14:paraId="0BD5F967">
          <w:pPr>
            <w:pStyle w:val="153"/>
            <w:tabs>
              <w:tab w:val="right" w:leader="dot" w:pos="9355"/>
            </w:tabs>
            <w:spacing w:after="100" w:line="276" w:lineRule="auto"/>
            <w:rPr>
              <w:rFonts w:hint="eastAsia" w:asciiTheme="minorEastAsia" w:hAnsiTheme="minorEastAsia" w:eastAsiaTheme="minorEastAsia" w:cstheme="majorEastAsia"/>
              <w:bCs/>
              <w:sz w:val="22"/>
              <w:szCs w:val="22"/>
            </w:rPr>
          </w:pPr>
          <w:r>
            <w:fldChar w:fldCharType="begin"/>
          </w:r>
          <w:r>
            <w:instrText xml:space="preserve"> HYPERLINK \l "_Toc11181" </w:instrText>
          </w:r>
          <w:r>
            <w:fldChar w:fldCharType="separate"/>
          </w:r>
          <w:r>
            <w:rPr>
              <w:rFonts w:hint="eastAsia" w:asciiTheme="minorEastAsia" w:hAnsiTheme="minorEastAsia" w:eastAsiaTheme="minorEastAsia" w:cstheme="majorEastAsia"/>
              <w:bCs/>
              <w:sz w:val="22"/>
              <w:szCs w:val="22"/>
            </w:rPr>
            <w:t xml:space="preserve">2 </w:t>
          </w:r>
          <w:r>
            <w:rPr>
              <w:rFonts w:hint="eastAsia" w:asciiTheme="minorEastAsia" w:hAnsiTheme="minorEastAsia" w:eastAsiaTheme="minorEastAsia" w:cstheme="majorEastAsia"/>
              <w:bCs/>
              <w:sz w:val="22"/>
              <w:szCs w:val="22"/>
              <w:lang w:val="en-US" w:eastAsia="zh-CN"/>
            </w:rPr>
            <w:t xml:space="preserve"> </w:t>
          </w:r>
          <w:r>
            <w:rPr>
              <w:rFonts w:hint="eastAsia" w:asciiTheme="minorEastAsia" w:hAnsiTheme="minorEastAsia" w:eastAsiaTheme="minorEastAsia" w:cstheme="majorEastAsia"/>
              <w:bCs/>
              <w:sz w:val="22"/>
              <w:szCs w:val="22"/>
            </w:rPr>
            <w:t>规范性引用文件</w:t>
          </w:r>
          <w:r>
            <w:rPr>
              <w:rFonts w:hint="eastAsia" w:asciiTheme="minorEastAsia" w:hAnsiTheme="minorEastAsia" w:eastAsiaTheme="minorEastAsia" w:cstheme="majorEastAsia"/>
              <w:bCs/>
              <w:sz w:val="22"/>
              <w:szCs w:val="22"/>
            </w:rPr>
            <w:tab/>
          </w:r>
          <w:r>
            <w:rPr>
              <w:rFonts w:hint="eastAsia" w:asciiTheme="minorEastAsia" w:hAnsiTheme="minorEastAsia" w:eastAsiaTheme="minorEastAsia" w:cstheme="majorEastAsia"/>
              <w:bCs/>
              <w:sz w:val="22"/>
              <w:szCs w:val="22"/>
            </w:rPr>
            <w:t>1</w:t>
          </w:r>
          <w:r>
            <w:rPr>
              <w:rFonts w:hint="eastAsia" w:asciiTheme="minorEastAsia" w:hAnsiTheme="minorEastAsia" w:eastAsiaTheme="minorEastAsia" w:cstheme="majorEastAsia"/>
              <w:bCs/>
              <w:sz w:val="22"/>
              <w:szCs w:val="22"/>
            </w:rPr>
            <w:fldChar w:fldCharType="end"/>
          </w:r>
        </w:p>
        <w:p w14:paraId="0909A11C">
          <w:pPr>
            <w:pStyle w:val="153"/>
            <w:tabs>
              <w:tab w:val="right" w:leader="dot" w:pos="9355"/>
            </w:tabs>
            <w:spacing w:after="100" w:line="276" w:lineRule="auto"/>
            <w:rPr>
              <w:rFonts w:hint="eastAsia" w:asciiTheme="minorEastAsia" w:hAnsiTheme="minorEastAsia" w:eastAsiaTheme="minorEastAsia" w:cstheme="majorEastAsia"/>
              <w:bCs/>
              <w:sz w:val="22"/>
              <w:szCs w:val="22"/>
            </w:rPr>
          </w:pPr>
          <w:r>
            <w:fldChar w:fldCharType="begin"/>
          </w:r>
          <w:r>
            <w:instrText xml:space="preserve"> HYPERLINK \l "_Toc22035" </w:instrText>
          </w:r>
          <w:r>
            <w:fldChar w:fldCharType="separate"/>
          </w:r>
          <w:r>
            <w:rPr>
              <w:rFonts w:hint="eastAsia" w:asciiTheme="minorEastAsia" w:hAnsiTheme="minorEastAsia" w:eastAsiaTheme="minorEastAsia" w:cstheme="majorEastAsia"/>
              <w:bCs/>
              <w:sz w:val="22"/>
              <w:szCs w:val="22"/>
            </w:rPr>
            <w:t xml:space="preserve">3 </w:t>
          </w:r>
          <w:r>
            <w:rPr>
              <w:rFonts w:hint="eastAsia" w:asciiTheme="minorEastAsia" w:hAnsiTheme="minorEastAsia" w:eastAsiaTheme="minorEastAsia" w:cstheme="majorEastAsia"/>
              <w:bCs/>
              <w:sz w:val="22"/>
              <w:szCs w:val="22"/>
              <w:lang w:val="en-US" w:eastAsia="zh-CN"/>
            </w:rPr>
            <w:t xml:space="preserve"> </w:t>
          </w:r>
          <w:r>
            <w:rPr>
              <w:rFonts w:hint="eastAsia" w:asciiTheme="minorEastAsia" w:hAnsiTheme="minorEastAsia" w:eastAsiaTheme="minorEastAsia" w:cstheme="majorEastAsia"/>
              <w:bCs/>
              <w:sz w:val="22"/>
              <w:szCs w:val="22"/>
            </w:rPr>
            <w:t>术语和定义</w:t>
          </w:r>
          <w:r>
            <w:rPr>
              <w:rFonts w:hint="eastAsia" w:asciiTheme="minorEastAsia" w:hAnsiTheme="minorEastAsia" w:eastAsiaTheme="minorEastAsia" w:cstheme="majorEastAsia"/>
              <w:bCs/>
              <w:sz w:val="22"/>
              <w:szCs w:val="22"/>
            </w:rPr>
            <w:tab/>
          </w:r>
          <w:r>
            <w:rPr>
              <w:rFonts w:hint="eastAsia" w:asciiTheme="minorEastAsia" w:hAnsiTheme="minorEastAsia" w:eastAsiaTheme="minorEastAsia" w:cstheme="majorEastAsia"/>
              <w:bCs/>
              <w:sz w:val="22"/>
              <w:szCs w:val="22"/>
            </w:rPr>
            <w:fldChar w:fldCharType="begin"/>
          </w:r>
          <w:r>
            <w:rPr>
              <w:rFonts w:hint="eastAsia" w:asciiTheme="minorEastAsia" w:hAnsiTheme="minorEastAsia" w:eastAsiaTheme="minorEastAsia" w:cstheme="majorEastAsia"/>
              <w:bCs/>
              <w:sz w:val="22"/>
              <w:szCs w:val="22"/>
            </w:rPr>
            <w:instrText xml:space="preserve"> PAGEREF _Toc22035 \h </w:instrText>
          </w:r>
          <w:r>
            <w:rPr>
              <w:rFonts w:hint="eastAsia" w:asciiTheme="minorEastAsia" w:hAnsiTheme="minorEastAsia" w:eastAsiaTheme="minorEastAsia" w:cstheme="majorEastAsia"/>
              <w:bCs/>
              <w:sz w:val="22"/>
              <w:szCs w:val="22"/>
            </w:rPr>
            <w:fldChar w:fldCharType="separate"/>
          </w:r>
          <w:r>
            <w:rPr>
              <w:rFonts w:hint="eastAsia" w:asciiTheme="minorEastAsia" w:hAnsiTheme="minorEastAsia" w:eastAsiaTheme="minorEastAsia" w:cstheme="majorEastAsia"/>
              <w:bCs/>
              <w:sz w:val="22"/>
              <w:szCs w:val="22"/>
            </w:rPr>
            <w:t>1</w:t>
          </w:r>
          <w:r>
            <w:rPr>
              <w:rFonts w:hint="eastAsia" w:asciiTheme="minorEastAsia" w:hAnsiTheme="minorEastAsia" w:eastAsiaTheme="minorEastAsia" w:cstheme="majorEastAsia"/>
              <w:bCs/>
              <w:sz w:val="22"/>
              <w:szCs w:val="22"/>
            </w:rPr>
            <w:fldChar w:fldCharType="end"/>
          </w:r>
          <w:r>
            <w:rPr>
              <w:rFonts w:hint="eastAsia" w:asciiTheme="minorEastAsia" w:hAnsiTheme="minorEastAsia" w:eastAsiaTheme="minorEastAsia" w:cstheme="majorEastAsia"/>
              <w:bCs/>
              <w:sz w:val="22"/>
              <w:szCs w:val="22"/>
            </w:rPr>
            <w:fldChar w:fldCharType="end"/>
          </w:r>
        </w:p>
        <w:p w14:paraId="232ABA90">
          <w:pPr>
            <w:pStyle w:val="153"/>
            <w:tabs>
              <w:tab w:val="right" w:leader="dot" w:pos="9355"/>
            </w:tabs>
            <w:spacing w:after="100" w:line="276" w:lineRule="auto"/>
            <w:rPr>
              <w:rFonts w:hint="eastAsia" w:asciiTheme="minorEastAsia" w:hAnsiTheme="minorEastAsia" w:eastAsiaTheme="minorEastAsia" w:cstheme="majorEastAsia"/>
              <w:bCs/>
              <w:sz w:val="22"/>
              <w:szCs w:val="22"/>
            </w:rPr>
          </w:pPr>
          <w:r>
            <w:fldChar w:fldCharType="begin"/>
          </w:r>
          <w:r>
            <w:instrText xml:space="preserve"> HYPERLINK \l "_Toc11958" </w:instrText>
          </w:r>
          <w:r>
            <w:fldChar w:fldCharType="separate"/>
          </w:r>
          <w:r>
            <w:rPr>
              <w:rFonts w:hint="eastAsia" w:asciiTheme="minorEastAsia" w:hAnsiTheme="minorEastAsia" w:eastAsiaTheme="minorEastAsia" w:cstheme="majorEastAsia"/>
              <w:bCs/>
              <w:sz w:val="22"/>
              <w:szCs w:val="22"/>
            </w:rPr>
            <w:t xml:space="preserve">4 </w:t>
          </w:r>
          <w:r>
            <w:rPr>
              <w:rFonts w:hint="eastAsia" w:asciiTheme="minorEastAsia" w:hAnsiTheme="minorEastAsia" w:eastAsiaTheme="minorEastAsia" w:cstheme="majorEastAsia"/>
              <w:bCs/>
              <w:sz w:val="22"/>
              <w:szCs w:val="22"/>
              <w:lang w:val="en-US" w:eastAsia="zh-CN"/>
            </w:rPr>
            <w:t xml:space="preserve"> </w:t>
          </w:r>
          <w:r>
            <w:rPr>
              <w:rFonts w:hint="eastAsia" w:asciiTheme="minorEastAsia" w:hAnsiTheme="minorEastAsia" w:eastAsiaTheme="minorEastAsia" w:cstheme="majorEastAsia"/>
              <w:bCs/>
              <w:sz w:val="22"/>
              <w:szCs w:val="22"/>
            </w:rPr>
            <w:t>适用条件</w:t>
          </w:r>
          <w:r>
            <w:rPr>
              <w:rFonts w:hint="eastAsia" w:asciiTheme="minorEastAsia" w:hAnsiTheme="minorEastAsia" w:eastAsiaTheme="minorEastAsia" w:cstheme="majorEastAsia"/>
              <w:bCs/>
              <w:sz w:val="22"/>
              <w:szCs w:val="22"/>
            </w:rPr>
            <w:tab/>
          </w:r>
          <w:r>
            <w:rPr>
              <w:rFonts w:hint="eastAsia" w:asciiTheme="minorEastAsia" w:hAnsiTheme="minorEastAsia" w:eastAsiaTheme="minorEastAsia" w:cstheme="majorEastAsia"/>
              <w:bCs/>
              <w:sz w:val="22"/>
              <w:szCs w:val="22"/>
            </w:rPr>
            <w:fldChar w:fldCharType="begin"/>
          </w:r>
          <w:r>
            <w:rPr>
              <w:rFonts w:hint="eastAsia" w:asciiTheme="minorEastAsia" w:hAnsiTheme="minorEastAsia" w:eastAsiaTheme="minorEastAsia" w:cstheme="majorEastAsia"/>
              <w:bCs/>
              <w:sz w:val="22"/>
              <w:szCs w:val="22"/>
            </w:rPr>
            <w:instrText xml:space="preserve"> PAGEREF _Toc11958 \h </w:instrText>
          </w:r>
          <w:r>
            <w:rPr>
              <w:rFonts w:hint="eastAsia" w:asciiTheme="minorEastAsia" w:hAnsiTheme="minorEastAsia" w:eastAsiaTheme="minorEastAsia" w:cstheme="majorEastAsia"/>
              <w:bCs/>
              <w:sz w:val="22"/>
              <w:szCs w:val="22"/>
            </w:rPr>
            <w:fldChar w:fldCharType="separate"/>
          </w:r>
          <w:r>
            <w:rPr>
              <w:rFonts w:hint="eastAsia" w:asciiTheme="minorEastAsia" w:hAnsiTheme="minorEastAsia" w:eastAsiaTheme="minorEastAsia" w:cstheme="majorEastAsia"/>
              <w:bCs/>
              <w:sz w:val="22"/>
              <w:szCs w:val="22"/>
            </w:rPr>
            <w:t>1</w:t>
          </w:r>
          <w:r>
            <w:rPr>
              <w:rFonts w:hint="eastAsia" w:asciiTheme="minorEastAsia" w:hAnsiTheme="minorEastAsia" w:eastAsiaTheme="minorEastAsia" w:cstheme="majorEastAsia"/>
              <w:bCs/>
              <w:sz w:val="22"/>
              <w:szCs w:val="22"/>
            </w:rPr>
            <w:fldChar w:fldCharType="end"/>
          </w:r>
          <w:r>
            <w:rPr>
              <w:rFonts w:hint="eastAsia" w:asciiTheme="minorEastAsia" w:hAnsiTheme="minorEastAsia" w:eastAsiaTheme="minorEastAsia" w:cstheme="majorEastAsia"/>
              <w:bCs/>
              <w:sz w:val="22"/>
              <w:szCs w:val="22"/>
            </w:rPr>
            <w:fldChar w:fldCharType="end"/>
          </w:r>
        </w:p>
        <w:p w14:paraId="2CFEEC15">
          <w:pPr>
            <w:pStyle w:val="153"/>
            <w:tabs>
              <w:tab w:val="right" w:leader="dot" w:pos="9355"/>
            </w:tabs>
            <w:spacing w:after="100" w:line="276" w:lineRule="auto"/>
            <w:rPr>
              <w:rFonts w:hint="eastAsia" w:asciiTheme="minorEastAsia" w:hAnsiTheme="minorEastAsia" w:eastAsiaTheme="minorEastAsia" w:cstheme="majorEastAsia"/>
              <w:bCs/>
              <w:sz w:val="22"/>
              <w:szCs w:val="22"/>
            </w:rPr>
          </w:pPr>
          <w:r>
            <w:fldChar w:fldCharType="begin"/>
          </w:r>
          <w:r>
            <w:instrText xml:space="preserve"> HYPERLINK \l "_Toc5717" </w:instrText>
          </w:r>
          <w:r>
            <w:fldChar w:fldCharType="separate"/>
          </w:r>
          <w:r>
            <w:rPr>
              <w:rFonts w:hint="eastAsia" w:asciiTheme="minorEastAsia" w:hAnsiTheme="minorEastAsia" w:eastAsiaTheme="minorEastAsia" w:cstheme="majorEastAsia"/>
              <w:bCs/>
              <w:sz w:val="22"/>
              <w:szCs w:val="22"/>
            </w:rPr>
            <w:t xml:space="preserve">5 </w:t>
          </w:r>
          <w:r>
            <w:rPr>
              <w:rFonts w:hint="eastAsia" w:asciiTheme="minorEastAsia" w:hAnsiTheme="minorEastAsia" w:eastAsiaTheme="minorEastAsia" w:cstheme="majorEastAsia"/>
              <w:bCs/>
              <w:sz w:val="22"/>
              <w:szCs w:val="22"/>
              <w:lang w:val="en-US" w:eastAsia="zh-CN"/>
            </w:rPr>
            <w:t xml:space="preserve"> </w:t>
          </w:r>
          <w:r>
            <w:rPr>
              <w:rFonts w:hint="eastAsia" w:asciiTheme="minorEastAsia" w:hAnsiTheme="minorEastAsia" w:eastAsiaTheme="minorEastAsia" w:cstheme="majorEastAsia"/>
              <w:bCs/>
              <w:sz w:val="22"/>
              <w:szCs w:val="22"/>
            </w:rPr>
            <w:t>额外性论述</w:t>
          </w:r>
          <w:r>
            <w:rPr>
              <w:rFonts w:hint="eastAsia" w:asciiTheme="minorEastAsia" w:hAnsiTheme="minorEastAsia" w:eastAsiaTheme="minorEastAsia" w:cstheme="majorEastAsia"/>
              <w:bCs/>
              <w:sz w:val="22"/>
              <w:szCs w:val="22"/>
            </w:rPr>
            <w:tab/>
          </w:r>
          <w:r>
            <w:rPr>
              <w:rFonts w:hint="eastAsia" w:asciiTheme="minorEastAsia" w:hAnsiTheme="minorEastAsia" w:eastAsiaTheme="minorEastAsia" w:cstheme="majorEastAsia"/>
              <w:bCs/>
              <w:sz w:val="22"/>
              <w:szCs w:val="22"/>
            </w:rPr>
            <w:fldChar w:fldCharType="begin"/>
          </w:r>
          <w:r>
            <w:rPr>
              <w:rFonts w:hint="eastAsia" w:asciiTheme="minorEastAsia" w:hAnsiTheme="minorEastAsia" w:eastAsiaTheme="minorEastAsia" w:cstheme="majorEastAsia"/>
              <w:bCs/>
              <w:sz w:val="22"/>
              <w:szCs w:val="22"/>
            </w:rPr>
            <w:instrText xml:space="preserve"> PAGEREF _Toc5717 \h </w:instrText>
          </w:r>
          <w:r>
            <w:rPr>
              <w:rFonts w:hint="eastAsia" w:asciiTheme="minorEastAsia" w:hAnsiTheme="minorEastAsia" w:eastAsiaTheme="minorEastAsia" w:cstheme="majorEastAsia"/>
              <w:bCs/>
              <w:sz w:val="22"/>
              <w:szCs w:val="22"/>
            </w:rPr>
            <w:fldChar w:fldCharType="separate"/>
          </w:r>
          <w:r>
            <w:rPr>
              <w:rFonts w:hint="eastAsia" w:asciiTheme="minorEastAsia" w:hAnsiTheme="minorEastAsia" w:eastAsiaTheme="minorEastAsia" w:cstheme="majorEastAsia"/>
              <w:bCs/>
              <w:sz w:val="22"/>
              <w:szCs w:val="22"/>
            </w:rPr>
            <w:t>2</w:t>
          </w:r>
          <w:r>
            <w:rPr>
              <w:rFonts w:hint="eastAsia" w:asciiTheme="minorEastAsia" w:hAnsiTheme="minorEastAsia" w:eastAsiaTheme="minorEastAsia" w:cstheme="majorEastAsia"/>
              <w:bCs/>
              <w:sz w:val="22"/>
              <w:szCs w:val="22"/>
            </w:rPr>
            <w:fldChar w:fldCharType="end"/>
          </w:r>
          <w:r>
            <w:rPr>
              <w:rFonts w:hint="eastAsia" w:asciiTheme="minorEastAsia" w:hAnsiTheme="minorEastAsia" w:eastAsiaTheme="minorEastAsia" w:cstheme="majorEastAsia"/>
              <w:bCs/>
              <w:sz w:val="22"/>
              <w:szCs w:val="22"/>
            </w:rPr>
            <w:fldChar w:fldCharType="end"/>
          </w:r>
        </w:p>
        <w:p w14:paraId="23C707D0">
          <w:pPr>
            <w:pStyle w:val="153"/>
            <w:tabs>
              <w:tab w:val="right" w:leader="dot" w:pos="9355"/>
            </w:tabs>
            <w:spacing w:after="100" w:line="276" w:lineRule="auto"/>
            <w:rPr>
              <w:rFonts w:hint="eastAsia" w:asciiTheme="minorEastAsia" w:hAnsiTheme="minorEastAsia" w:eastAsiaTheme="minorEastAsia" w:cstheme="majorEastAsia"/>
              <w:bCs/>
              <w:sz w:val="22"/>
              <w:szCs w:val="22"/>
            </w:rPr>
          </w:pPr>
          <w:r>
            <w:fldChar w:fldCharType="begin"/>
          </w:r>
          <w:r>
            <w:instrText xml:space="preserve"> HYPERLINK \l "_Toc8678" </w:instrText>
          </w:r>
          <w:r>
            <w:fldChar w:fldCharType="separate"/>
          </w:r>
          <w:r>
            <w:rPr>
              <w:rFonts w:hint="eastAsia" w:asciiTheme="minorEastAsia" w:hAnsiTheme="minorEastAsia" w:eastAsiaTheme="minorEastAsia" w:cstheme="majorEastAsia"/>
              <w:bCs/>
              <w:sz w:val="22"/>
              <w:szCs w:val="22"/>
            </w:rPr>
            <w:t xml:space="preserve">6 </w:t>
          </w:r>
          <w:r>
            <w:rPr>
              <w:rFonts w:hint="eastAsia" w:asciiTheme="minorEastAsia" w:hAnsiTheme="minorEastAsia" w:eastAsiaTheme="minorEastAsia" w:cstheme="majorEastAsia"/>
              <w:bCs/>
              <w:sz w:val="22"/>
              <w:szCs w:val="22"/>
              <w:lang w:val="en-US" w:eastAsia="zh-CN"/>
            </w:rPr>
            <w:t xml:space="preserve"> </w:t>
          </w:r>
          <w:r>
            <w:rPr>
              <w:rFonts w:hint="eastAsia" w:asciiTheme="minorEastAsia" w:hAnsiTheme="minorEastAsia" w:eastAsiaTheme="minorEastAsia" w:cstheme="majorEastAsia"/>
              <w:bCs/>
              <w:sz w:val="22"/>
              <w:szCs w:val="22"/>
            </w:rPr>
            <w:t>避免减排量重复申报的措施</w:t>
          </w:r>
          <w:r>
            <w:rPr>
              <w:rFonts w:hint="eastAsia" w:asciiTheme="minorEastAsia" w:hAnsiTheme="minorEastAsia" w:eastAsiaTheme="minorEastAsia" w:cstheme="majorEastAsia"/>
              <w:bCs/>
              <w:sz w:val="22"/>
              <w:szCs w:val="22"/>
            </w:rPr>
            <w:tab/>
          </w:r>
          <w:r>
            <w:rPr>
              <w:rFonts w:hint="eastAsia" w:asciiTheme="minorEastAsia" w:hAnsiTheme="minorEastAsia" w:eastAsiaTheme="minorEastAsia" w:cstheme="majorEastAsia"/>
              <w:bCs/>
              <w:sz w:val="22"/>
              <w:szCs w:val="22"/>
            </w:rPr>
            <w:fldChar w:fldCharType="begin"/>
          </w:r>
          <w:r>
            <w:rPr>
              <w:rFonts w:hint="eastAsia" w:asciiTheme="minorEastAsia" w:hAnsiTheme="minorEastAsia" w:eastAsiaTheme="minorEastAsia" w:cstheme="majorEastAsia"/>
              <w:bCs/>
              <w:sz w:val="22"/>
              <w:szCs w:val="22"/>
            </w:rPr>
            <w:instrText xml:space="preserve"> PAGEREF _Toc8678 \h </w:instrText>
          </w:r>
          <w:r>
            <w:rPr>
              <w:rFonts w:hint="eastAsia" w:asciiTheme="minorEastAsia" w:hAnsiTheme="minorEastAsia" w:eastAsiaTheme="minorEastAsia" w:cstheme="majorEastAsia"/>
              <w:bCs/>
              <w:sz w:val="22"/>
              <w:szCs w:val="22"/>
            </w:rPr>
            <w:fldChar w:fldCharType="separate"/>
          </w:r>
          <w:r>
            <w:rPr>
              <w:rFonts w:hint="eastAsia" w:asciiTheme="minorEastAsia" w:hAnsiTheme="minorEastAsia" w:eastAsiaTheme="minorEastAsia" w:cstheme="majorEastAsia"/>
              <w:bCs/>
              <w:sz w:val="22"/>
              <w:szCs w:val="22"/>
            </w:rPr>
            <w:t>2</w:t>
          </w:r>
          <w:r>
            <w:rPr>
              <w:rFonts w:hint="eastAsia" w:asciiTheme="minorEastAsia" w:hAnsiTheme="minorEastAsia" w:eastAsiaTheme="minorEastAsia" w:cstheme="majorEastAsia"/>
              <w:bCs/>
              <w:sz w:val="22"/>
              <w:szCs w:val="22"/>
            </w:rPr>
            <w:fldChar w:fldCharType="end"/>
          </w:r>
          <w:r>
            <w:rPr>
              <w:rFonts w:hint="eastAsia" w:asciiTheme="minorEastAsia" w:hAnsiTheme="minorEastAsia" w:eastAsiaTheme="minorEastAsia" w:cstheme="majorEastAsia"/>
              <w:bCs/>
              <w:sz w:val="22"/>
              <w:szCs w:val="22"/>
            </w:rPr>
            <w:fldChar w:fldCharType="end"/>
          </w:r>
        </w:p>
        <w:p w14:paraId="6B8DEC0F">
          <w:pPr>
            <w:pStyle w:val="153"/>
            <w:tabs>
              <w:tab w:val="right" w:leader="dot" w:pos="9355"/>
            </w:tabs>
            <w:spacing w:after="100" w:line="276" w:lineRule="auto"/>
            <w:rPr>
              <w:rFonts w:hint="eastAsia" w:asciiTheme="minorEastAsia" w:hAnsiTheme="minorEastAsia" w:eastAsiaTheme="minorEastAsia" w:cstheme="majorEastAsia"/>
              <w:bCs/>
              <w:sz w:val="22"/>
              <w:szCs w:val="22"/>
            </w:rPr>
          </w:pPr>
          <w:r>
            <w:fldChar w:fldCharType="begin"/>
          </w:r>
          <w:r>
            <w:instrText xml:space="preserve"> HYPERLINK \l "_Toc14774" </w:instrText>
          </w:r>
          <w:r>
            <w:fldChar w:fldCharType="separate"/>
          </w:r>
          <w:r>
            <w:rPr>
              <w:rFonts w:hint="eastAsia" w:asciiTheme="minorEastAsia" w:hAnsiTheme="minorEastAsia" w:eastAsiaTheme="minorEastAsia" w:cstheme="majorEastAsia"/>
              <w:bCs/>
              <w:sz w:val="22"/>
              <w:szCs w:val="22"/>
            </w:rPr>
            <w:t xml:space="preserve">7 </w:t>
          </w:r>
          <w:r>
            <w:rPr>
              <w:rFonts w:hint="eastAsia" w:asciiTheme="minorEastAsia" w:hAnsiTheme="minorEastAsia" w:eastAsiaTheme="minorEastAsia" w:cstheme="majorEastAsia"/>
              <w:bCs/>
              <w:sz w:val="22"/>
              <w:szCs w:val="22"/>
              <w:lang w:val="en-US" w:eastAsia="zh-CN"/>
            </w:rPr>
            <w:t xml:space="preserve"> </w:t>
          </w:r>
          <w:r>
            <w:rPr>
              <w:rFonts w:hint="eastAsia" w:asciiTheme="minorEastAsia" w:hAnsiTheme="minorEastAsia" w:eastAsiaTheme="minorEastAsia" w:cstheme="majorEastAsia"/>
              <w:bCs/>
              <w:sz w:val="22"/>
              <w:szCs w:val="22"/>
            </w:rPr>
            <w:t>核算边界的确定</w:t>
          </w:r>
          <w:r>
            <w:rPr>
              <w:rFonts w:hint="eastAsia" w:asciiTheme="minorEastAsia" w:hAnsiTheme="minorEastAsia" w:eastAsiaTheme="minorEastAsia" w:cstheme="majorEastAsia"/>
              <w:bCs/>
              <w:sz w:val="22"/>
              <w:szCs w:val="22"/>
            </w:rPr>
            <w:tab/>
          </w:r>
          <w:r>
            <w:rPr>
              <w:rFonts w:hint="eastAsia" w:asciiTheme="minorEastAsia" w:hAnsiTheme="minorEastAsia" w:eastAsiaTheme="minorEastAsia" w:cstheme="majorEastAsia"/>
              <w:bCs/>
              <w:sz w:val="22"/>
              <w:szCs w:val="22"/>
            </w:rPr>
            <w:fldChar w:fldCharType="begin"/>
          </w:r>
          <w:r>
            <w:rPr>
              <w:rFonts w:hint="eastAsia" w:asciiTheme="minorEastAsia" w:hAnsiTheme="minorEastAsia" w:eastAsiaTheme="minorEastAsia" w:cstheme="majorEastAsia"/>
              <w:bCs/>
              <w:sz w:val="22"/>
              <w:szCs w:val="22"/>
            </w:rPr>
            <w:instrText xml:space="preserve"> PAGEREF _Toc14774 \h </w:instrText>
          </w:r>
          <w:r>
            <w:rPr>
              <w:rFonts w:hint="eastAsia" w:asciiTheme="minorEastAsia" w:hAnsiTheme="minorEastAsia" w:eastAsiaTheme="minorEastAsia" w:cstheme="majorEastAsia"/>
              <w:bCs/>
              <w:sz w:val="22"/>
              <w:szCs w:val="22"/>
            </w:rPr>
            <w:fldChar w:fldCharType="separate"/>
          </w:r>
          <w:r>
            <w:rPr>
              <w:rFonts w:hint="eastAsia" w:asciiTheme="minorEastAsia" w:hAnsiTheme="minorEastAsia" w:eastAsiaTheme="minorEastAsia" w:cstheme="majorEastAsia"/>
              <w:bCs/>
              <w:sz w:val="22"/>
              <w:szCs w:val="22"/>
            </w:rPr>
            <w:t>2</w:t>
          </w:r>
          <w:r>
            <w:rPr>
              <w:rFonts w:hint="eastAsia" w:asciiTheme="minorEastAsia" w:hAnsiTheme="minorEastAsia" w:eastAsiaTheme="minorEastAsia" w:cstheme="majorEastAsia"/>
              <w:bCs/>
              <w:sz w:val="22"/>
              <w:szCs w:val="22"/>
            </w:rPr>
            <w:fldChar w:fldCharType="end"/>
          </w:r>
          <w:r>
            <w:rPr>
              <w:rFonts w:hint="eastAsia" w:asciiTheme="minorEastAsia" w:hAnsiTheme="minorEastAsia" w:eastAsiaTheme="minorEastAsia" w:cstheme="majorEastAsia"/>
              <w:bCs/>
              <w:sz w:val="22"/>
              <w:szCs w:val="22"/>
            </w:rPr>
            <w:fldChar w:fldCharType="end"/>
          </w:r>
        </w:p>
        <w:p w14:paraId="2293414A">
          <w:pPr>
            <w:pStyle w:val="153"/>
            <w:tabs>
              <w:tab w:val="right" w:leader="dot" w:pos="9355"/>
            </w:tabs>
            <w:spacing w:after="100" w:line="276" w:lineRule="auto"/>
            <w:rPr>
              <w:rFonts w:hint="eastAsia" w:asciiTheme="minorEastAsia" w:hAnsiTheme="minorEastAsia" w:eastAsiaTheme="minorEastAsia" w:cstheme="majorEastAsia"/>
              <w:bCs/>
              <w:sz w:val="22"/>
              <w:szCs w:val="22"/>
            </w:rPr>
          </w:pPr>
          <w:r>
            <w:fldChar w:fldCharType="begin"/>
          </w:r>
          <w:r>
            <w:instrText xml:space="preserve"> HYPERLINK \l "_Toc12462" </w:instrText>
          </w:r>
          <w:r>
            <w:fldChar w:fldCharType="separate"/>
          </w:r>
          <w:r>
            <w:rPr>
              <w:rFonts w:hint="eastAsia" w:asciiTheme="minorEastAsia" w:hAnsiTheme="minorEastAsia" w:eastAsiaTheme="minorEastAsia" w:cstheme="majorEastAsia"/>
              <w:bCs/>
              <w:sz w:val="22"/>
              <w:szCs w:val="22"/>
            </w:rPr>
            <w:t xml:space="preserve">8 </w:t>
          </w:r>
          <w:r>
            <w:rPr>
              <w:rFonts w:hint="eastAsia" w:asciiTheme="minorEastAsia" w:hAnsiTheme="minorEastAsia" w:eastAsiaTheme="minorEastAsia" w:cstheme="majorEastAsia"/>
              <w:bCs/>
              <w:sz w:val="22"/>
              <w:szCs w:val="22"/>
              <w:lang w:val="en-US" w:eastAsia="zh-CN"/>
            </w:rPr>
            <w:t xml:space="preserve"> </w:t>
          </w:r>
          <w:r>
            <w:rPr>
              <w:rFonts w:hint="eastAsia" w:asciiTheme="minorEastAsia" w:hAnsiTheme="minorEastAsia" w:eastAsiaTheme="minorEastAsia" w:cstheme="majorEastAsia"/>
              <w:bCs/>
              <w:sz w:val="22"/>
              <w:szCs w:val="22"/>
            </w:rPr>
            <w:t>基准线情景</w:t>
          </w:r>
          <w:r>
            <w:rPr>
              <w:rFonts w:hint="eastAsia" w:asciiTheme="minorEastAsia" w:hAnsiTheme="minorEastAsia" w:eastAsiaTheme="minorEastAsia" w:cstheme="majorEastAsia"/>
              <w:bCs/>
              <w:sz w:val="22"/>
              <w:szCs w:val="22"/>
            </w:rPr>
            <w:tab/>
          </w:r>
          <w:r>
            <w:rPr>
              <w:rFonts w:hint="eastAsia" w:asciiTheme="minorEastAsia" w:hAnsiTheme="minorEastAsia" w:eastAsiaTheme="minorEastAsia" w:cstheme="majorEastAsia"/>
              <w:bCs/>
              <w:sz w:val="22"/>
              <w:szCs w:val="22"/>
            </w:rPr>
            <w:fldChar w:fldCharType="begin"/>
          </w:r>
          <w:r>
            <w:rPr>
              <w:rFonts w:hint="eastAsia" w:asciiTheme="minorEastAsia" w:hAnsiTheme="minorEastAsia" w:eastAsiaTheme="minorEastAsia" w:cstheme="majorEastAsia"/>
              <w:bCs/>
              <w:sz w:val="22"/>
              <w:szCs w:val="22"/>
            </w:rPr>
            <w:instrText xml:space="preserve"> PAGEREF _Toc12462 \h </w:instrText>
          </w:r>
          <w:r>
            <w:rPr>
              <w:rFonts w:hint="eastAsia" w:asciiTheme="minorEastAsia" w:hAnsiTheme="minorEastAsia" w:eastAsiaTheme="minorEastAsia" w:cstheme="majorEastAsia"/>
              <w:bCs/>
              <w:sz w:val="22"/>
              <w:szCs w:val="22"/>
            </w:rPr>
            <w:fldChar w:fldCharType="separate"/>
          </w:r>
          <w:r>
            <w:rPr>
              <w:rFonts w:hint="eastAsia" w:asciiTheme="minorEastAsia" w:hAnsiTheme="minorEastAsia" w:eastAsiaTheme="minorEastAsia" w:cstheme="majorEastAsia"/>
              <w:bCs/>
              <w:sz w:val="22"/>
              <w:szCs w:val="22"/>
            </w:rPr>
            <w:t>2</w:t>
          </w:r>
          <w:r>
            <w:rPr>
              <w:rFonts w:hint="eastAsia" w:asciiTheme="minorEastAsia" w:hAnsiTheme="minorEastAsia" w:eastAsiaTheme="minorEastAsia" w:cstheme="majorEastAsia"/>
              <w:bCs/>
              <w:sz w:val="22"/>
              <w:szCs w:val="22"/>
            </w:rPr>
            <w:fldChar w:fldCharType="end"/>
          </w:r>
          <w:r>
            <w:rPr>
              <w:rFonts w:hint="eastAsia" w:asciiTheme="minorEastAsia" w:hAnsiTheme="minorEastAsia" w:eastAsiaTheme="minorEastAsia" w:cstheme="majorEastAsia"/>
              <w:bCs/>
              <w:sz w:val="22"/>
              <w:szCs w:val="22"/>
            </w:rPr>
            <w:fldChar w:fldCharType="end"/>
          </w:r>
        </w:p>
        <w:p w14:paraId="49F76AA2">
          <w:pPr>
            <w:pStyle w:val="153"/>
            <w:tabs>
              <w:tab w:val="right" w:leader="dot" w:pos="9355"/>
            </w:tabs>
            <w:spacing w:after="100" w:line="276" w:lineRule="auto"/>
            <w:rPr>
              <w:rFonts w:hint="eastAsia" w:asciiTheme="minorEastAsia" w:hAnsiTheme="minorEastAsia" w:eastAsiaTheme="minorEastAsia" w:cstheme="majorEastAsia"/>
              <w:bCs/>
              <w:sz w:val="22"/>
              <w:szCs w:val="22"/>
            </w:rPr>
          </w:pPr>
          <w:r>
            <w:fldChar w:fldCharType="begin"/>
          </w:r>
          <w:r>
            <w:instrText xml:space="preserve"> HYPERLINK \l "_Toc1727" </w:instrText>
          </w:r>
          <w:r>
            <w:fldChar w:fldCharType="separate"/>
          </w:r>
          <w:r>
            <w:rPr>
              <w:rFonts w:hint="eastAsia" w:asciiTheme="minorEastAsia" w:hAnsiTheme="minorEastAsia" w:eastAsiaTheme="minorEastAsia" w:cstheme="majorEastAsia"/>
              <w:bCs/>
              <w:sz w:val="22"/>
              <w:szCs w:val="22"/>
            </w:rPr>
            <w:t xml:space="preserve">9 </w:t>
          </w:r>
          <w:r>
            <w:rPr>
              <w:rFonts w:hint="eastAsia" w:asciiTheme="minorEastAsia" w:hAnsiTheme="minorEastAsia" w:eastAsiaTheme="minorEastAsia" w:cstheme="majorEastAsia"/>
              <w:bCs/>
              <w:sz w:val="22"/>
              <w:szCs w:val="22"/>
              <w:lang w:val="en-US" w:eastAsia="zh-CN"/>
            </w:rPr>
            <w:t xml:space="preserve"> </w:t>
          </w:r>
          <w:r>
            <w:rPr>
              <w:rFonts w:hint="eastAsia" w:asciiTheme="minorEastAsia" w:hAnsiTheme="minorEastAsia" w:eastAsiaTheme="minorEastAsia" w:cstheme="majorEastAsia"/>
              <w:bCs/>
              <w:sz w:val="22"/>
              <w:szCs w:val="22"/>
            </w:rPr>
            <w:t>项目情景</w:t>
          </w:r>
          <w:r>
            <w:rPr>
              <w:rFonts w:hint="eastAsia" w:asciiTheme="minorEastAsia" w:hAnsiTheme="minorEastAsia" w:eastAsiaTheme="minorEastAsia" w:cstheme="majorEastAsia"/>
              <w:bCs/>
              <w:sz w:val="22"/>
              <w:szCs w:val="22"/>
            </w:rPr>
            <w:tab/>
          </w:r>
          <w:r>
            <w:rPr>
              <w:rFonts w:hint="eastAsia" w:asciiTheme="minorEastAsia" w:hAnsiTheme="minorEastAsia" w:eastAsiaTheme="minorEastAsia" w:cstheme="majorEastAsia"/>
              <w:bCs/>
              <w:sz w:val="22"/>
              <w:szCs w:val="22"/>
            </w:rPr>
            <w:fldChar w:fldCharType="begin"/>
          </w:r>
          <w:r>
            <w:rPr>
              <w:rFonts w:hint="eastAsia" w:asciiTheme="minorEastAsia" w:hAnsiTheme="minorEastAsia" w:eastAsiaTheme="minorEastAsia" w:cstheme="majorEastAsia"/>
              <w:bCs/>
              <w:sz w:val="22"/>
              <w:szCs w:val="22"/>
            </w:rPr>
            <w:instrText xml:space="preserve"> PAGEREF _Toc1727 \h </w:instrText>
          </w:r>
          <w:r>
            <w:rPr>
              <w:rFonts w:hint="eastAsia" w:asciiTheme="minorEastAsia" w:hAnsiTheme="minorEastAsia" w:eastAsiaTheme="minorEastAsia" w:cstheme="majorEastAsia"/>
              <w:bCs/>
              <w:sz w:val="22"/>
              <w:szCs w:val="22"/>
            </w:rPr>
            <w:fldChar w:fldCharType="separate"/>
          </w:r>
          <w:r>
            <w:rPr>
              <w:rFonts w:hint="eastAsia" w:asciiTheme="minorEastAsia" w:hAnsiTheme="minorEastAsia" w:eastAsiaTheme="minorEastAsia" w:cstheme="majorEastAsia"/>
              <w:bCs/>
              <w:sz w:val="22"/>
              <w:szCs w:val="22"/>
            </w:rPr>
            <w:t>2</w:t>
          </w:r>
          <w:r>
            <w:rPr>
              <w:rFonts w:hint="eastAsia" w:asciiTheme="minorEastAsia" w:hAnsiTheme="minorEastAsia" w:eastAsiaTheme="minorEastAsia" w:cstheme="majorEastAsia"/>
              <w:bCs/>
              <w:sz w:val="22"/>
              <w:szCs w:val="22"/>
            </w:rPr>
            <w:fldChar w:fldCharType="end"/>
          </w:r>
          <w:r>
            <w:rPr>
              <w:rFonts w:hint="eastAsia" w:asciiTheme="minorEastAsia" w:hAnsiTheme="minorEastAsia" w:eastAsiaTheme="minorEastAsia" w:cstheme="majorEastAsia"/>
              <w:bCs/>
              <w:sz w:val="22"/>
              <w:szCs w:val="22"/>
            </w:rPr>
            <w:fldChar w:fldCharType="end"/>
          </w:r>
        </w:p>
        <w:p w14:paraId="477D617C">
          <w:pPr>
            <w:pStyle w:val="153"/>
            <w:tabs>
              <w:tab w:val="right" w:leader="dot" w:pos="9355"/>
            </w:tabs>
            <w:spacing w:after="100" w:line="276" w:lineRule="auto"/>
          </w:pPr>
          <w:r>
            <w:fldChar w:fldCharType="begin"/>
          </w:r>
          <w:r>
            <w:instrText xml:space="preserve"> HYPERLINK \l "_Toc12562" </w:instrText>
          </w:r>
          <w:r>
            <w:fldChar w:fldCharType="separate"/>
          </w:r>
          <w:r>
            <w:rPr>
              <w:rFonts w:hint="eastAsia" w:asciiTheme="minorEastAsia" w:hAnsiTheme="minorEastAsia" w:eastAsiaTheme="minorEastAsia" w:cstheme="majorEastAsia"/>
              <w:bCs/>
              <w:sz w:val="22"/>
              <w:szCs w:val="22"/>
            </w:rPr>
            <w:t xml:space="preserve">10 </w:t>
          </w:r>
          <w:r>
            <w:rPr>
              <w:rFonts w:hint="eastAsia" w:asciiTheme="minorEastAsia" w:hAnsiTheme="minorEastAsia" w:eastAsiaTheme="minorEastAsia" w:cstheme="majorEastAsia"/>
              <w:bCs/>
              <w:sz w:val="22"/>
              <w:szCs w:val="22"/>
              <w:lang w:val="en-US" w:eastAsia="zh-CN"/>
            </w:rPr>
            <w:t xml:space="preserve"> </w:t>
          </w:r>
          <w:r>
            <w:rPr>
              <w:rFonts w:hint="eastAsia" w:asciiTheme="minorEastAsia" w:hAnsiTheme="minorEastAsia" w:eastAsiaTheme="minorEastAsia" w:cstheme="majorEastAsia"/>
              <w:bCs/>
              <w:sz w:val="22"/>
              <w:szCs w:val="22"/>
            </w:rPr>
            <w:t>减排量计算</w:t>
          </w:r>
          <w:r>
            <w:rPr>
              <w:rFonts w:hint="eastAsia" w:asciiTheme="minorEastAsia" w:hAnsiTheme="minorEastAsia" w:eastAsiaTheme="minorEastAsia" w:cstheme="majorEastAsia"/>
              <w:bCs/>
              <w:sz w:val="22"/>
              <w:szCs w:val="22"/>
            </w:rPr>
            <w:tab/>
          </w:r>
          <w:r>
            <w:rPr>
              <w:rFonts w:hint="eastAsia" w:asciiTheme="minorEastAsia" w:hAnsiTheme="minorEastAsia" w:eastAsiaTheme="minorEastAsia" w:cstheme="majorEastAsia"/>
              <w:bCs/>
              <w:sz w:val="22"/>
              <w:szCs w:val="22"/>
            </w:rPr>
            <w:fldChar w:fldCharType="begin"/>
          </w:r>
          <w:r>
            <w:rPr>
              <w:rFonts w:hint="eastAsia" w:asciiTheme="minorEastAsia" w:hAnsiTheme="minorEastAsia" w:eastAsiaTheme="minorEastAsia" w:cstheme="majorEastAsia"/>
              <w:bCs/>
              <w:sz w:val="22"/>
              <w:szCs w:val="22"/>
            </w:rPr>
            <w:instrText xml:space="preserve"> PAGEREF _Toc12562 \h </w:instrText>
          </w:r>
          <w:r>
            <w:rPr>
              <w:rFonts w:hint="eastAsia" w:asciiTheme="minorEastAsia" w:hAnsiTheme="minorEastAsia" w:eastAsiaTheme="minorEastAsia" w:cstheme="majorEastAsia"/>
              <w:bCs/>
              <w:sz w:val="22"/>
              <w:szCs w:val="22"/>
            </w:rPr>
            <w:fldChar w:fldCharType="separate"/>
          </w:r>
          <w:r>
            <w:rPr>
              <w:rFonts w:hint="eastAsia" w:asciiTheme="minorEastAsia" w:hAnsiTheme="minorEastAsia" w:eastAsiaTheme="minorEastAsia" w:cstheme="majorEastAsia"/>
              <w:bCs/>
              <w:sz w:val="22"/>
              <w:szCs w:val="22"/>
            </w:rPr>
            <w:t>3</w:t>
          </w:r>
          <w:r>
            <w:rPr>
              <w:rFonts w:hint="eastAsia" w:asciiTheme="minorEastAsia" w:hAnsiTheme="minorEastAsia" w:eastAsiaTheme="minorEastAsia" w:cstheme="majorEastAsia"/>
              <w:bCs/>
              <w:sz w:val="22"/>
              <w:szCs w:val="22"/>
            </w:rPr>
            <w:fldChar w:fldCharType="end"/>
          </w:r>
          <w:r>
            <w:rPr>
              <w:rFonts w:hint="eastAsia" w:asciiTheme="minorEastAsia" w:hAnsiTheme="minorEastAsia" w:eastAsiaTheme="minorEastAsia" w:cstheme="majorEastAsia"/>
              <w:bCs/>
              <w:sz w:val="22"/>
              <w:szCs w:val="22"/>
            </w:rPr>
            <w:fldChar w:fldCharType="end"/>
          </w:r>
        </w:p>
        <w:p w14:paraId="77728514">
          <w:pPr>
            <w:pStyle w:val="153"/>
            <w:tabs>
              <w:tab w:val="right" w:leader="dot" w:pos="9355"/>
            </w:tabs>
            <w:spacing w:after="100" w:line="276" w:lineRule="auto"/>
            <w:rPr>
              <w:rFonts w:hint="eastAsia" w:asciiTheme="minorEastAsia" w:hAnsiTheme="minorEastAsia" w:eastAsiaTheme="minorEastAsia" w:cstheme="majorEastAsia"/>
              <w:bCs/>
              <w:sz w:val="22"/>
              <w:szCs w:val="22"/>
            </w:rPr>
          </w:pPr>
          <w:r>
            <w:fldChar w:fldCharType="begin"/>
          </w:r>
          <w:r>
            <w:instrText xml:space="preserve"> HYPERLINK \l "_Toc24777" </w:instrText>
          </w:r>
          <w:r>
            <w:fldChar w:fldCharType="separate"/>
          </w:r>
          <w:r>
            <w:rPr>
              <w:rFonts w:hint="eastAsia" w:asciiTheme="minorEastAsia" w:hAnsiTheme="minorEastAsia" w:eastAsiaTheme="minorEastAsia" w:cstheme="majorEastAsia"/>
              <w:bCs/>
              <w:sz w:val="22"/>
              <w:szCs w:val="22"/>
            </w:rPr>
            <w:t xml:space="preserve">11 </w:t>
          </w:r>
          <w:r>
            <w:rPr>
              <w:rFonts w:hint="eastAsia" w:asciiTheme="minorEastAsia" w:hAnsiTheme="minorEastAsia" w:eastAsiaTheme="minorEastAsia" w:cstheme="majorEastAsia"/>
              <w:bCs/>
              <w:sz w:val="22"/>
              <w:szCs w:val="22"/>
              <w:lang w:val="en-US" w:eastAsia="zh-CN"/>
            </w:rPr>
            <w:t xml:space="preserve"> </w:t>
          </w:r>
          <w:r>
            <w:rPr>
              <w:rFonts w:hint="eastAsia" w:asciiTheme="minorEastAsia" w:hAnsiTheme="minorEastAsia" w:eastAsiaTheme="minorEastAsia" w:cstheme="majorEastAsia"/>
              <w:bCs/>
              <w:sz w:val="22"/>
              <w:szCs w:val="22"/>
            </w:rPr>
            <w:t>数据来源与监测</w:t>
          </w:r>
          <w:r>
            <w:rPr>
              <w:rFonts w:hint="eastAsia" w:asciiTheme="minorEastAsia" w:hAnsiTheme="minorEastAsia" w:eastAsiaTheme="minorEastAsia" w:cstheme="majorEastAsia"/>
              <w:bCs/>
              <w:sz w:val="22"/>
              <w:szCs w:val="22"/>
            </w:rPr>
            <w:tab/>
          </w:r>
          <w:r>
            <w:rPr>
              <w:rFonts w:hint="eastAsia" w:asciiTheme="minorEastAsia" w:hAnsiTheme="minorEastAsia" w:eastAsiaTheme="minorEastAsia" w:cstheme="majorEastAsia"/>
              <w:bCs/>
              <w:sz w:val="22"/>
              <w:szCs w:val="22"/>
            </w:rPr>
            <w:fldChar w:fldCharType="begin"/>
          </w:r>
          <w:r>
            <w:rPr>
              <w:rFonts w:hint="eastAsia" w:asciiTheme="minorEastAsia" w:hAnsiTheme="minorEastAsia" w:eastAsiaTheme="minorEastAsia" w:cstheme="majorEastAsia"/>
              <w:bCs/>
              <w:sz w:val="22"/>
              <w:szCs w:val="22"/>
            </w:rPr>
            <w:instrText xml:space="preserve"> PAGEREF _Toc24777 \h </w:instrText>
          </w:r>
          <w:r>
            <w:rPr>
              <w:rFonts w:hint="eastAsia" w:asciiTheme="minorEastAsia" w:hAnsiTheme="minorEastAsia" w:eastAsiaTheme="minorEastAsia" w:cstheme="majorEastAsia"/>
              <w:bCs/>
              <w:sz w:val="22"/>
              <w:szCs w:val="22"/>
            </w:rPr>
            <w:fldChar w:fldCharType="separate"/>
          </w:r>
          <w:r>
            <w:rPr>
              <w:rFonts w:hint="eastAsia" w:asciiTheme="minorEastAsia" w:hAnsiTheme="minorEastAsia" w:eastAsiaTheme="minorEastAsia" w:cstheme="majorEastAsia"/>
              <w:bCs/>
              <w:sz w:val="22"/>
              <w:szCs w:val="22"/>
            </w:rPr>
            <w:t>4</w:t>
          </w:r>
          <w:r>
            <w:rPr>
              <w:rFonts w:hint="eastAsia" w:asciiTheme="minorEastAsia" w:hAnsiTheme="minorEastAsia" w:eastAsiaTheme="minorEastAsia" w:cstheme="majorEastAsia"/>
              <w:bCs/>
              <w:sz w:val="22"/>
              <w:szCs w:val="22"/>
            </w:rPr>
            <w:fldChar w:fldCharType="end"/>
          </w:r>
          <w:r>
            <w:rPr>
              <w:rFonts w:hint="eastAsia" w:asciiTheme="minorEastAsia" w:hAnsiTheme="minorEastAsia" w:eastAsiaTheme="minorEastAsia" w:cstheme="majorEastAsia"/>
              <w:bCs/>
              <w:sz w:val="22"/>
              <w:szCs w:val="22"/>
            </w:rPr>
            <w:fldChar w:fldCharType="end"/>
          </w:r>
        </w:p>
        <w:p w14:paraId="3EDE4C28">
          <w:pPr>
            <w:pStyle w:val="153"/>
            <w:tabs>
              <w:tab w:val="right" w:leader="dot" w:pos="9355"/>
            </w:tabs>
            <w:spacing w:after="100" w:line="276" w:lineRule="auto"/>
            <w:rPr>
              <w:rFonts w:hint="eastAsia" w:asciiTheme="minorEastAsia" w:hAnsiTheme="minorEastAsia" w:eastAsiaTheme="minorEastAsia" w:cstheme="majorEastAsia"/>
              <w:bCs/>
              <w:sz w:val="22"/>
              <w:szCs w:val="22"/>
            </w:rPr>
          </w:pPr>
          <w:r>
            <w:fldChar w:fldCharType="begin"/>
          </w:r>
          <w:r>
            <w:instrText xml:space="preserve"> HYPERLINK \l "_Toc7151" </w:instrText>
          </w:r>
          <w:r>
            <w:fldChar w:fldCharType="separate"/>
          </w:r>
          <w:r>
            <w:rPr>
              <w:rFonts w:hint="eastAsia" w:asciiTheme="minorEastAsia" w:hAnsiTheme="minorEastAsia" w:eastAsiaTheme="minorEastAsia" w:cstheme="majorEastAsia"/>
              <w:bCs/>
              <w:sz w:val="22"/>
              <w:szCs w:val="22"/>
            </w:rPr>
            <w:t xml:space="preserve">12 </w:t>
          </w:r>
          <w:r>
            <w:rPr>
              <w:rFonts w:hint="eastAsia" w:asciiTheme="minorEastAsia" w:hAnsiTheme="minorEastAsia" w:eastAsiaTheme="minorEastAsia" w:cstheme="majorEastAsia"/>
              <w:bCs/>
              <w:sz w:val="22"/>
              <w:szCs w:val="22"/>
              <w:lang w:val="en-US" w:eastAsia="zh-CN"/>
            </w:rPr>
            <w:t xml:space="preserve"> </w:t>
          </w:r>
          <w:r>
            <w:rPr>
              <w:rFonts w:hint="eastAsia" w:asciiTheme="minorEastAsia" w:hAnsiTheme="minorEastAsia" w:eastAsiaTheme="minorEastAsia" w:cstheme="majorEastAsia"/>
              <w:bCs/>
              <w:sz w:val="22"/>
              <w:szCs w:val="22"/>
              <w:lang w:bidi="ar"/>
            </w:rPr>
            <w:t>核证要点及方法</w:t>
          </w:r>
          <w:r>
            <w:rPr>
              <w:rFonts w:hint="eastAsia" w:asciiTheme="minorEastAsia" w:hAnsiTheme="minorEastAsia" w:eastAsiaTheme="minorEastAsia" w:cstheme="majorEastAsia"/>
              <w:bCs/>
              <w:sz w:val="22"/>
              <w:szCs w:val="22"/>
            </w:rPr>
            <w:tab/>
          </w:r>
          <w:r>
            <w:rPr>
              <w:rFonts w:hint="eastAsia" w:asciiTheme="minorEastAsia" w:hAnsiTheme="minorEastAsia" w:eastAsiaTheme="minorEastAsia" w:cstheme="majorEastAsia"/>
              <w:bCs/>
              <w:sz w:val="22"/>
              <w:szCs w:val="22"/>
            </w:rPr>
            <w:fldChar w:fldCharType="begin"/>
          </w:r>
          <w:r>
            <w:rPr>
              <w:rFonts w:hint="eastAsia" w:asciiTheme="minorEastAsia" w:hAnsiTheme="minorEastAsia" w:eastAsiaTheme="minorEastAsia" w:cstheme="majorEastAsia"/>
              <w:bCs/>
              <w:sz w:val="22"/>
              <w:szCs w:val="22"/>
            </w:rPr>
            <w:instrText xml:space="preserve"> PAGEREF _Toc7151 \h </w:instrText>
          </w:r>
          <w:r>
            <w:rPr>
              <w:rFonts w:hint="eastAsia" w:asciiTheme="minorEastAsia" w:hAnsiTheme="minorEastAsia" w:eastAsiaTheme="minorEastAsia" w:cstheme="majorEastAsia"/>
              <w:bCs/>
              <w:sz w:val="22"/>
              <w:szCs w:val="22"/>
            </w:rPr>
            <w:fldChar w:fldCharType="separate"/>
          </w:r>
          <w:r>
            <w:rPr>
              <w:rFonts w:hint="eastAsia" w:asciiTheme="minorEastAsia" w:hAnsiTheme="minorEastAsia" w:eastAsiaTheme="minorEastAsia" w:cstheme="majorEastAsia"/>
              <w:bCs/>
              <w:sz w:val="22"/>
              <w:szCs w:val="22"/>
            </w:rPr>
            <w:t>6</w:t>
          </w:r>
          <w:r>
            <w:rPr>
              <w:rFonts w:hint="eastAsia" w:asciiTheme="minorEastAsia" w:hAnsiTheme="minorEastAsia" w:eastAsiaTheme="minorEastAsia" w:cstheme="majorEastAsia"/>
              <w:bCs/>
              <w:sz w:val="22"/>
              <w:szCs w:val="22"/>
            </w:rPr>
            <w:fldChar w:fldCharType="end"/>
          </w:r>
          <w:r>
            <w:rPr>
              <w:rFonts w:hint="eastAsia" w:asciiTheme="minorEastAsia" w:hAnsiTheme="minorEastAsia" w:eastAsiaTheme="minorEastAsia" w:cstheme="majorEastAsia"/>
              <w:bCs/>
              <w:sz w:val="22"/>
              <w:szCs w:val="22"/>
            </w:rPr>
            <w:fldChar w:fldCharType="end"/>
          </w:r>
        </w:p>
        <w:p w14:paraId="7D198085">
          <w:pPr>
            <w:pStyle w:val="153"/>
            <w:tabs>
              <w:tab w:val="right" w:leader="dot" w:pos="9355"/>
            </w:tabs>
            <w:spacing w:after="100" w:line="276" w:lineRule="auto"/>
            <w:rPr>
              <w:rFonts w:hint="eastAsia" w:asciiTheme="minorEastAsia" w:hAnsiTheme="minorEastAsia" w:eastAsiaTheme="minorEastAsia" w:cstheme="majorEastAsia"/>
              <w:bCs/>
              <w:sz w:val="22"/>
              <w:szCs w:val="22"/>
            </w:rPr>
          </w:pPr>
          <w:r>
            <w:rPr>
              <w:rFonts w:hint="eastAsia" w:asciiTheme="minorEastAsia" w:hAnsiTheme="minorEastAsia" w:eastAsiaTheme="minorEastAsia" w:cstheme="majorEastAsia"/>
              <w:bCs/>
              <w:sz w:val="22"/>
              <w:szCs w:val="22"/>
            </w:rPr>
            <w:t xml:space="preserve">附录A（资料性） </w:t>
          </w:r>
          <w:r>
            <w:rPr>
              <w:rFonts w:hint="eastAsia" w:asciiTheme="minorEastAsia" w:hAnsiTheme="minorEastAsia" w:eastAsiaTheme="minorEastAsia" w:cstheme="majorEastAsia"/>
              <w:bCs/>
              <w:sz w:val="22"/>
              <w:szCs w:val="22"/>
              <w:lang w:val="en-US" w:eastAsia="zh-CN"/>
            </w:rPr>
            <w:t xml:space="preserve"> </w:t>
          </w:r>
          <w:r>
            <w:fldChar w:fldCharType="begin"/>
          </w:r>
          <w:r>
            <w:instrText xml:space="preserve"> HYPERLINK \l "_Toc13708" </w:instrText>
          </w:r>
          <w:r>
            <w:fldChar w:fldCharType="separate"/>
          </w:r>
          <w:r>
            <w:rPr>
              <w:rFonts w:hint="eastAsia" w:asciiTheme="minorEastAsia" w:hAnsiTheme="minorEastAsia" w:eastAsiaTheme="minorEastAsia" w:cstheme="majorEastAsia"/>
              <w:bCs/>
              <w:sz w:val="22"/>
              <w:szCs w:val="22"/>
            </w:rPr>
            <w:t>深圳市居民低碳用电项目碳普惠减排量核算报告</w:t>
          </w:r>
          <w:r>
            <w:rPr>
              <w:rFonts w:hint="eastAsia" w:asciiTheme="minorEastAsia" w:hAnsiTheme="minorEastAsia" w:eastAsiaTheme="minorEastAsia" w:cstheme="majorEastAsia"/>
              <w:bCs/>
              <w:sz w:val="22"/>
              <w:szCs w:val="22"/>
            </w:rPr>
            <w:tab/>
          </w:r>
          <w:r>
            <w:rPr>
              <w:rFonts w:hint="eastAsia" w:asciiTheme="minorEastAsia" w:hAnsiTheme="minorEastAsia" w:eastAsiaTheme="minorEastAsia" w:cstheme="majorEastAsia"/>
              <w:bCs/>
              <w:sz w:val="22"/>
              <w:szCs w:val="22"/>
            </w:rPr>
            <w:fldChar w:fldCharType="begin"/>
          </w:r>
          <w:r>
            <w:rPr>
              <w:rFonts w:hint="eastAsia" w:asciiTheme="minorEastAsia" w:hAnsiTheme="minorEastAsia" w:eastAsiaTheme="minorEastAsia" w:cstheme="majorEastAsia"/>
              <w:bCs/>
              <w:sz w:val="22"/>
              <w:szCs w:val="22"/>
            </w:rPr>
            <w:instrText xml:space="preserve"> PAGEREF _Toc13708 \h </w:instrText>
          </w:r>
          <w:r>
            <w:rPr>
              <w:rFonts w:hint="eastAsia" w:asciiTheme="minorEastAsia" w:hAnsiTheme="minorEastAsia" w:eastAsiaTheme="minorEastAsia" w:cstheme="majorEastAsia"/>
              <w:bCs/>
              <w:sz w:val="22"/>
              <w:szCs w:val="22"/>
            </w:rPr>
            <w:fldChar w:fldCharType="separate"/>
          </w:r>
          <w:r>
            <w:rPr>
              <w:rFonts w:hint="eastAsia" w:asciiTheme="minorEastAsia" w:hAnsiTheme="minorEastAsia" w:eastAsiaTheme="minorEastAsia" w:cstheme="majorEastAsia"/>
              <w:bCs/>
              <w:sz w:val="22"/>
              <w:szCs w:val="22"/>
            </w:rPr>
            <w:t>7</w:t>
          </w:r>
          <w:r>
            <w:rPr>
              <w:rFonts w:hint="eastAsia" w:asciiTheme="minorEastAsia" w:hAnsiTheme="minorEastAsia" w:eastAsiaTheme="minorEastAsia" w:cstheme="majorEastAsia"/>
              <w:bCs/>
              <w:sz w:val="22"/>
              <w:szCs w:val="22"/>
            </w:rPr>
            <w:fldChar w:fldCharType="end"/>
          </w:r>
          <w:r>
            <w:rPr>
              <w:rFonts w:hint="eastAsia" w:asciiTheme="minorEastAsia" w:hAnsiTheme="minorEastAsia" w:eastAsiaTheme="minorEastAsia" w:cstheme="majorEastAsia"/>
              <w:bCs/>
              <w:sz w:val="22"/>
              <w:szCs w:val="22"/>
            </w:rPr>
            <w:fldChar w:fldCharType="end"/>
          </w:r>
        </w:p>
        <w:p w14:paraId="7A7B4AE7">
          <w:pPr>
            <w:pStyle w:val="153"/>
            <w:tabs>
              <w:tab w:val="right" w:leader="dot" w:pos="9355"/>
            </w:tabs>
            <w:spacing w:after="100" w:line="276" w:lineRule="auto"/>
            <w:rPr>
              <w:rFonts w:hint="default" w:asciiTheme="minorEastAsia" w:hAnsiTheme="minorEastAsia" w:eastAsiaTheme="minorEastAsia"/>
              <w:b/>
              <w:sz w:val="22"/>
              <w:szCs w:val="22"/>
              <w:lang w:val="en-US" w:eastAsia="zh-CN"/>
            </w:rPr>
          </w:pPr>
          <w:r>
            <w:rPr>
              <w:rFonts w:hint="eastAsia" w:asciiTheme="minorEastAsia" w:hAnsiTheme="minorEastAsia" w:eastAsiaTheme="minorEastAsia" w:cstheme="majorEastAsia"/>
              <w:bCs/>
              <w:sz w:val="22"/>
              <w:szCs w:val="22"/>
            </w:rPr>
            <w:t xml:space="preserve">附录B（资料性） </w:t>
          </w:r>
          <w:r>
            <w:rPr>
              <w:rFonts w:hint="eastAsia" w:asciiTheme="minorEastAsia" w:hAnsiTheme="minorEastAsia" w:eastAsiaTheme="minorEastAsia" w:cstheme="majorEastAsia"/>
              <w:bCs/>
              <w:sz w:val="22"/>
              <w:szCs w:val="22"/>
              <w:lang w:val="en-US" w:eastAsia="zh-CN"/>
            </w:rPr>
            <w:t xml:space="preserve"> </w:t>
          </w:r>
          <w:r>
            <w:fldChar w:fldCharType="begin"/>
          </w:r>
          <w:r>
            <w:instrText xml:space="preserve"> HYPERLINK \l "_Toc7010" </w:instrText>
          </w:r>
          <w:r>
            <w:fldChar w:fldCharType="separate"/>
          </w:r>
          <w:r>
            <w:rPr>
              <w:rFonts w:hint="eastAsia" w:asciiTheme="minorEastAsia" w:hAnsiTheme="minorEastAsia" w:eastAsiaTheme="minorEastAsia" w:cstheme="majorEastAsia"/>
              <w:bCs/>
              <w:kern w:val="44"/>
              <w:sz w:val="22"/>
              <w:szCs w:val="22"/>
            </w:rPr>
            <w:t>深圳市居民低碳用电碳普惠减排量备案申请材料清单</w:t>
          </w:r>
          <w:r>
            <w:rPr>
              <w:rFonts w:hint="eastAsia" w:asciiTheme="minorEastAsia" w:hAnsiTheme="minorEastAsia" w:eastAsiaTheme="minorEastAsia" w:cstheme="majorEastAsia"/>
              <w:bCs/>
              <w:sz w:val="22"/>
              <w:szCs w:val="22"/>
            </w:rPr>
            <w:tab/>
          </w:r>
          <w:r>
            <w:rPr>
              <w:rFonts w:hint="eastAsia" w:asciiTheme="minorEastAsia" w:hAnsiTheme="minorEastAsia" w:eastAsiaTheme="minorEastAsia" w:cstheme="majorEastAsia"/>
              <w:bCs/>
              <w:sz w:val="22"/>
              <w:szCs w:val="22"/>
            </w:rPr>
            <w:fldChar w:fldCharType="end"/>
          </w:r>
          <w:r>
            <w:rPr>
              <w:rFonts w:hint="eastAsia" w:asciiTheme="minorEastAsia" w:hAnsiTheme="minorEastAsia" w:eastAsiaTheme="minorEastAsia" w:cstheme="majorEastAsia"/>
              <w:bCs/>
              <w:sz w:val="22"/>
              <w:szCs w:val="22"/>
              <w:lang w:val="en-US" w:eastAsia="zh-CN"/>
            </w:rPr>
            <w:t>10</w:t>
          </w:r>
        </w:p>
        <w:p w14:paraId="16A34C6A">
          <w:pPr>
            <w:pStyle w:val="24"/>
            <w:spacing w:after="100" w:line="276" w:lineRule="auto"/>
            <w:ind w:firstLine="0" w:firstLineChars="0"/>
            <w:rPr>
              <w:b/>
              <w:szCs w:val="44"/>
            </w:rPr>
          </w:pPr>
          <w:r>
            <w:rPr>
              <w:rFonts w:asciiTheme="minorEastAsia" w:hAnsiTheme="minorEastAsia" w:eastAsiaTheme="minorEastAsia"/>
              <w:b/>
              <w:sz w:val="22"/>
              <w:szCs w:val="22"/>
            </w:rPr>
            <w:fldChar w:fldCharType="end"/>
          </w:r>
        </w:p>
      </w:sdtContent>
    </w:sdt>
    <w:p w14:paraId="52D37ADF">
      <w:pPr>
        <w:pStyle w:val="24"/>
        <w:spacing w:after="100" w:line="276" w:lineRule="auto"/>
        <w:ind w:firstLine="0" w:firstLineChars="0"/>
        <w:sectPr>
          <w:pgSz w:w="11906" w:h="16838"/>
          <w:pgMar w:top="567" w:right="1134" w:bottom="1134" w:left="1417" w:header="0" w:footer="0" w:gutter="0"/>
          <w:pgNumType w:start="1"/>
          <w:cols w:space="720" w:num="1"/>
          <w:docGrid w:type="lines" w:linePitch="312" w:charSpace="0"/>
        </w:sectPr>
      </w:pPr>
      <w:r>
        <mc:AlternateContent>
          <mc:Choice Requires="wps">
            <w:drawing>
              <wp:anchor distT="0" distB="0" distL="114300" distR="114300" simplePos="0" relativeHeight="251660288" behindDoc="1" locked="0" layoutInCell="1" allowOverlap="1">
                <wp:simplePos x="0" y="0"/>
                <wp:positionH relativeFrom="column">
                  <wp:posOffset>-66675</wp:posOffset>
                </wp:positionH>
                <wp:positionV relativeFrom="paragraph">
                  <wp:posOffset>710565</wp:posOffset>
                </wp:positionV>
                <wp:extent cx="866775" cy="198120"/>
                <wp:effectExtent l="4445" t="3810" r="0" b="0"/>
                <wp:wrapNone/>
                <wp:docPr id="3"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55.95pt;height:15.6pt;width:68.25pt;z-index:-251656192;mso-width-relative:page;mso-height-relative:page;" fillcolor="#FFFFFF" filled="t" stroked="f" coordsize="21600,21600" o:gfxdata="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SsyDPYAAAACwEAAA8AAAAAAAAAAQAg&#10;AAAAIgAAAGRycy9kb3ducmV2LnhtbFBLAQIUABQAAAAIAIdO4kAyzGEHDgIAACAEAAAOAAAAAAAA&#10;AAEAIAAAACcBAABkcnMvZTJvRG9jLnhtbFBLBQYAAAAABgAGAFkBAACnBQAAAAA=&#10;">
                <v:fill on="t" focussize="0,0"/>
                <v:stroke on="f"/>
                <v:imagedata o:title=""/>
                <o:lock v:ext="edit" aspectratio="f"/>
              </v:rect>
            </w:pict>
          </mc:Fallback>
        </mc:AlternateContent>
      </w:r>
      <w:r>
        <mc:AlternateContent>
          <mc:Choice Requires="wps">
            <w:drawing>
              <wp:anchor distT="0" distB="0" distL="114300" distR="114300" simplePos="0" relativeHeight="251659264" behindDoc="1" locked="0" layoutInCell="1" allowOverlap="1">
                <wp:simplePos x="0" y="0"/>
                <wp:positionH relativeFrom="column">
                  <wp:posOffset>4878070</wp:posOffset>
                </wp:positionH>
                <wp:positionV relativeFrom="paragraph">
                  <wp:posOffset>2240280</wp:posOffset>
                </wp:positionV>
                <wp:extent cx="1143000" cy="228600"/>
                <wp:effectExtent l="0" t="0" r="3810" b="0"/>
                <wp:wrapNone/>
                <wp:docPr id="2"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84.1pt;margin-top:176.4pt;height:18pt;width:90pt;z-index:-251657216;mso-width-relative:page;mso-height-relative:page;" fillcolor="#FFFFFF" filled="t" stroked="f" coordsize="21600,21600" o:gfxdata="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VbBe42AAAAAsBAAAPAAAAAAAAAAEAIAAAACIA&#10;AABkcnMvZG93bnJldi54bWxQSwECFAAUAAAACACHTuJAXQ5e/gkCAAAgBAAADgAAAAAAAAABACAA&#10;AAAnAQAAZHJzL2Uyb0RvYy54bWxQSwUGAAAAAAYABgBZAQAAogUAAAAA&#10;">
                <v:fill on="t" focussize="0,0"/>
                <v:stroke on="f"/>
                <v:imagedata o:title=""/>
                <o:lock v:ext="edit" aspectratio="f"/>
              </v:rect>
            </w:pict>
          </mc:Fallback>
        </mc:AlternateContent>
      </w:r>
    </w:p>
    <w:p w14:paraId="55E72672">
      <w:pPr>
        <w:pStyle w:val="52"/>
        <w:spacing w:before="0" w:after="0" w:line="240" w:lineRule="auto"/>
      </w:pPr>
      <w:r>
        <w:rPr>
          <w:rFonts w:hint="eastAsia"/>
        </w:rPr>
        <w:t>深圳市居民低碳用电碳普惠方法学</w:t>
      </w:r>
    </w:p>
    <w:p w14:paraId="1FBABAB5">
      <w:pPr>
        <w:pStyle w:val="47"/>
        <w:spacing w:before="314" w:after="314"/>
        <w:outlineLvl w:val="0"/>
      </w:pPr>
      <w:r>
        <w:rPr>
          <w:rFonts w:hint="eastAsia"/>
        </w:rPr>
        <w:t>范围</w:t>
      </w:r>
    </w:p>
    <w:p w14:paraId="59997CAE">
      <w:pPr>
        <w:pStyle w:val="24"/>
      </w:pPr>
      <w:r>
        <w:rPr>
          <w:rFonts w:hint="eastAsia"/>
        </w:rPr>
        <w:t>本方法学规定了在深圳碳普惠体系下，个人通过自觉减少生活用电的碳普惠行为所产生的</w:t>
      </w:r>
      <w:r>
        <w:t>减排量的核算</w:t>
      </w:r>
      <w:r>
        <w:rPr>
          <w:rFonts w:hint="eastAsia"/>
        </w:rPr>
        <w:t>及核证</w:t>
      </w:r>
      <w:r>
        <w:t>方法。</w:t>
      </w:r>
    </w:p>
    <w:p w14:paraId="705111A0">
      <w:pPr>
        <w:pStyle w:val="47"/>
        <w:spacing w:before="314" w:after="314"/>
        <w:outlineLvl w:val="0"/>
      </w:pPr>
      <w:r>
        <w:rPr>
          <w:rFonts w:hint="eastAsia"/>
        </w:rPr>
        <w:t>规范性引用文件</w:t>
      </w:r>
    </w:p>
    <w:p w14:paraId="3628E4F5">
      <w:pPr>
        <w:pStyle w:val="24"/>
      </w:pPr>
      <w:bookmarkStart w:id="1" w:name="_Hlk213146481"/>
      <w:r>
        <w:rPr>
          <w:rFonts w:hint="eastAsia"/>
        </w:rPr>
        <w:t>本文件没有规范性引用文件。</w:t>
      </w:r>
      <w:bookmarkEnd w:id="1"/>
    </w:p>
    <w:p w14:paraId="21D81FF3">
      <w:pPr>
        <w:pStyle w:val="47"/>
        <w:spacing w:before="314" w:after="314"/>
        <w:outlineLvl w:val="0"/>
      </w:pPr>
      <w:bookmarkStart w:id="2" w:name="_Toc105526428"/>
      <w:bookmarkStart w:id="3" w:name="_Toc22035"/>
      <w:r>
        <w:rPr>
          <w:rFonts w:hint="eastAsia"/>
        </w:rPr>
        <w:t>术语和定义</w:t>
      </w:r>
      <w:bookmarkEnd w:id="2"/>
      <w:bookmarkEnd w:id="3"/>
    </w:p>
    <w:p w14:paraId="47032855">
      <w:pPr>
        <w:pStyle w:val="44"/>
        <w:spacing w:before="157" w:after="157"/>
        <w:outlineLvl w:val="1"/>
      </w:pPr>
      <w:bookmarkStart w:id="4" w:name="_Toc25432"/>
      <w:r>
        <w:t>居民生活用电</w:t>
      </w:r>
      <w:bookmarkEnd w:id="4"/>
    </w:p>
    <w:p w14:paraId="4B45794F">
      <w:pPr>
        <w:pStyle w:val="24"/>
        <w:rPr>
          <w:rFonts w:hint="eastAsia" w:hAnsi="宋体"/>
        </w:rPr>
      </w:pPr>
      <w:r>
        <w:rPr>
          <w:rFonts w:hint="eastAsia" w:hAnsi="宋体"/>
        </w:rPr>
        <w:t>居民在日常家庭生活中使用照明及家用电器设备所产生的电力消费。</w:t>
      </w:r>
    </w:p>
    <w:p w14:paraId="31212395">
      <w:pPr>
        <w:pStyle w:val="44"/>
        <w:spacing w:before="157" w:after="157"/>
        <w:outlineLvl w:val="1"/>
      </w:pPr>
      <w:bookmarkStart w:id="5" w:name="_Toc7159"/>
      <w:r>
        <w:t>居民低碳用电</w:t>
      </w:r>
      <w:bookmarkEnd w:id="5"/>
    </w:p>
    <w:p w14:paraId="34F26EED">
      <w:pPr>
        <w:pStyle w:val="24"/>
        <w:rPr>
          <w:rFonts w:hint="eastAsia" w:ascii="黑体" w:hAnsi="黑体" w:eastAsia="黑体"/>
        </w:rPr>
      </w:pPr>
      <w:r>
        <w:rPr>
          <w:rFonts w:hint="eastAsia" w:hAnsi="宋体"/>
        </w:rPr>
        <w:t>本市居民在日常生活中通过主动降低电力消费活动</w:t>
      </w:r>
      <w:r>
        <w:rPr>
          <w:rFonts w:hint="eastAsia" w:hAnsi="宋体"/>
          <w:lang w:val="en-US" w:eastAsia="zh-CN"/>
        </w:rPr>
        <w:t>或</w:t>
      </w:r>
      <w:r>
        <w:rPr>
          <w:rFonts w:hint="eastAsia" w:hAnsi="宋体"/>
        </w:rPr>
        <w:t>主动购置高效能家电而发生的低碳使用居民生活用电的行为。</w:t>
      </w:r>
    </w:p>
    <w:p w14:paraId="5FC1ED00">
      <w:pPr>
        <w:pStyle w:val="44"/>
        <w:spacing w:before="157" w:after="157"/>
        <w:outlineLvl w:val="1"/>
      </w:pPr>
      <w:bookmarkStart w:id="6" w:name="_Toc52098629"/>
      <w:bookmarkEnd w:id="6"/>
      <w:bookmarkStart w:id="7" w:name="_Toc55807233"/>
      <w:bookmarkEnd w:id="7"/>
      <w:bookmarkStart w:id="8" w:name="_Toc17523"/>
      <w:r>
        <w:rPr>
          <w:rFonts w:hint="eastAsia"/>
          <w:lang w:eastAsia="zh-CN"/>
        </w:rPr>
        <w:t>碳普惠应用程序</w:t>
      </w:r>
      <w:r>
        <w:t>运营机构</w:t>
      </w:r>
      <w:bookmarkEnd w:id="8"/>
    </w:p>
    <w:p w14:paraId="088BFA91">
      <w:pPr>
        <w:pStyle w:val="24"/>
      </w:pPr>
      <w:r>
        <w:rPr>
          <w:rFonts w:hint="eastAsia"/>
        </w:rPr>
        <w:t>具备记录居民用电量数据并面向公众服务的运营平台机构。</w:t>
      </w:r>
    </w:p>
    <w:p w14:paraId="228F30D6">
      <w:pPr>
        <w:pStyle w:val="44"/>
        <w:spacing w:before="157" w:after="157"/>
        <w:outlineLvl w:val="1"/>
      </w:pPr>
      <w:bookmarkStart w:id="9" w:name="_Toc20704"/>
      <w:r>
        <w:t>注册用户</w:t>
      </w:r>
      <w:bookmarkEnd w:id="9"/>
    </w:p>
    <w:p w14:paraId="5EE7220A">
      <w:pPr>
        <w:pStyle w:val="24"/>
      </w:pPr>
      <w:r>
        <w:rPr>
          <w:rFonts w:hint="eastAsia" w:hAnsi="宋体"/>
        </w:rPr>
        <w:t>在</w:t>
      </w:r>
      <w:r>
        <w:rPr>
          <w:rFonts w:hint="eastAsia" w:hAnsi="宋体"/>
          <w:lang w:eastAsia="zh-CN"/>
        </w:rPr>
        <w:t>碳普惠应用程序</w:t>
      </w:r>
      <w:r>
        <w:rPr>
          <w:rFonts w:hint="eastAsia" w:hAnsi="宋体"/>
        </w:rPr>
        <w:t>运营机构</w:t>
      </w:r>
      <w:r>
        <w:rPr>
          <w:rFonts w:hAnsi="宋体"/>
        </w:rPr>
        <w:t>注册，自愿参与碳</w:t>
      </w:r>
      <w:r>
        <w:rPr>
          <w:rFonts w:hint="eastAsia" w:hAnsi="宋体"/>
        </w:rPr>
        <w:t>普惠</w:t>
      </w:r>
      <w:r>
        <w:rPr>
          <w:rFonts w:hAnsi="宋体"/>
        </w:rPr>
        <w:t>项目的</w:t>
      </w:r>
      <w:r>
        <w:rPr>
          <w:rFonts w:hint="eastAsia" w:hAnsi="宋体" w:cs="仿宋_GB2312"/>
        </w:rPr>
        <w:t>电费缴纳居民用户</w:t>
      </w:r>
      <w:r>
        <w:rPr>
          <w:rFonts w:hint="eastAsia"/>
        </w:rPr>
        <w:t>。</w:t>
      </w:r>
    </w:p>
    <w:p w14:paraId="3E93D1F7">
      <w:pPr>
        <w:pStyle w:val="47"/>
        <w:spacing w:before="314" w:after="314"/>
        <w:outlineLvl w:val="0"/>
      </w:pPr>
      <w:bookmarkStart w:id="10" w:name="_Toc11958"/>
      <w:bookmarkStart w:id="11" w:name="_Toc105526429"/>
      <w:r>
        <w:rPr>
          <w:rFonts w:hint="eastAsia"/>
        </w:rPr>
        <w:t>适用条件</w:t>
      </w:r>
      <w:bookmarkEnd w:id="10"/>
      <w:bookmarkEnd w:id="11"/>
    </w:p>
    <w:p w14:paraId="43004A4A">
      <w:pPr>
        <w:pStyle w:val="44"/>
        <w:spacing w:before="157" w:after="157"/>
        <w:outlineLvl w:val="1"/>
      </w:pPr>
      <w:bookmarkStart w:id="12" w:name="_Toc88686536"/>
      <w:bookmarkStart w:id="13" w:name="_Toc105526430"/>
      <w:r>
        <w:rPr>
          <w:rFonts w:hint="eastAsia"/>
        </w:rPr>
        <w:t>申报条件</w:t>
      </w:r>
    </w:p>
    <w:p w14:paraId="64715276">
      <w:pPr>
        <w:pStyle w:val="24"/>
      </w:pPr>
      <w:r>
        <w:rPr>
          <w:rFonts w:hint="eastAsia"/>
        </w:rPr>
        <w:t>本方法学适用于深圳市碳普惠机制下用户通过自觉减少生活用电产生的碳普惠减排量的核算。</w:t>
      </w:r>
    </w:p>
    <w:p w14:paraId="61AABA98">
      <w:pPr>
        <w:pStyle w:val="44"/>
        <w:spacing w:before="157" w:after="157"/>
        <w:outlineLvl w:val="1"/>
      </w:pPr>
      <w:bookmarkStart w:id="14" w:name="_Toc1979"/>
      <w:r>
        <w:rPr>
          <w:rFonts w:hint="eastAsia"/>
        </w:rPr>
        <w:t>申报主体</w:t>
      </w:r>
      <w:bookmarkEnd w:id="14"/>
    </w:p>
    <w:p w14:paraId="319A45E7">
      <w:pPr>
        <w:pStyle w:val="24"/>
      </w:pPr>
      <w:r>
        <w:rPr>
          <w:rFonts w:hint="eastAsia" w:ascii="Times New Roman"/>
        </w:rPr>
        <w:t>本方法学适用于有</w:t>
      </w:r>
      <w:r>
        <w:rPr>
          <w:rFonts w:hint="eastAsia" w:ascii="Times New Roman"/>
          <w:lang w:eastAsia="zh-CN"/>
        </w:rPr>
        <w:t>碳普惠应用程序</w:t>
      </w:r>
      <w:r>
        <w:rPr>
          <w:rFonts w:hint="eastAsia" w:ascii="Times New Roman"/>
        </w:rPr>
        <w:t>的运营机构进行减排量申请。</w:t>
      </w:r>
    </w:p>
    <w:p w14:paraId="244B7107">
      <w:pPr>
        <w:pStyle w:val="44"/>
        <w:spacing w:before="157" w:after="157"/>
        <w:outlineLvl w:val="1"/>
      </w:pPr>
      <w:bookmarkStart w:id="15" w:name="_Toc12132"/>
      <w:r>
        <w:rPr>
          <w:rFonts w:hint="eastAsia"/>
        </w:rPr>
        <w:t>减排量收益分配</w:t>
      </w:r>
      <w:bookmarkEnd w:id="15"/>
    </w:p>
    <w:p w14:paraId="6A75C802">
      <w:pPr>
        <w:pStyle w:val="24"/>
      </w:pPr>
      <w:r>
        <w:rPr>
          <w:rFonts w:hint="eastAsia"/>
        </w:rPr>
        <w:t>申请对象的减排量收益分配应按下列情况进行确定，以保障居民节电行为实际执行者的权利：</w:t>
      </w:r>
    </w:p>
    <w:p w14:paraId="6B802C7F">
      <w:pPr>
        <w:pStyle w:val="24"/>
      </w:pPr>
      <w:r>
        <w:rPr>
          <w:rFonts w:hint="eastAsia"/>
          <w:lang w:eastAsia="zh-CN"/>
        </w:rPr>
        <w:t>碳普惠应用程序</w:t>
      </w:r>
      <w:r>
        <w:rPr>
          <w:rFonts w:hint="eastAsia"/>
        </w:rPr>
        <w:t>运营机构可接受注册用户授权获取其居民生活用电消费数据，并代表其开发碳普惠项目并申请减排量。项目活动产生的减排量及相关收益依据双方签署的协议或其他可行的商业模式向注册用户分配，确保收益传导、普惠给注册用户。</w:t>
      </w:r>
    </w:p>
    <w:p w14:paraId="7F473C22">
      <w:pPr>
        <w:pStyle w:val="44"/>
        <w:spacing w:before="157" w:after="157"/>
        <w:outlineLvl w:val="1"/>
      </w:pPr>
      <w:bookmarkStart w:id="16" w:name="_Toc9964"/>
      <w:r>
        <w:rPr>
          <w:rFonts w:hint="eastAsia"/>
        </w:rPr>
        <w:t>地理范围</w:t>
      </w:r>
      <w:bookmarkEnd w:id="16"/>
    </w:p>
    <w:p w14:paraId="10C99618">
      <w:pPr>
        <w:pStyle w:val="24"/>
      </w:pPr>
      <w:r>
        <w:rPr>
          <w:rFonts w:hint="eastAsia"/>
          <w:szCs w:val="24"/>
        </w:rPr>
        <w:t>项目活动须发生在深圳市行政区域范围内，超出深圳市行政区域范围的居民生活用电不纳入项目产生的碳普惠核证减排量计算范围。</w:t>
      </w:r>
    </w:p>
    <w:p w14:paraId="2E7E7CC6">
      <w:pPr>
        <w:pStyle w:val="44"/>
        <w:spacing w:before="157" w:after="157"/>
        <w:outlineLvl w:val="1"/>
      </w:pPr>
      <w:bookmarkStart w:id="17" w:name="_Toc30649"/>
      <w:r>
        <w:rPr>
          <w:rFonts w:hint="eastAsia" w:ascii="宋体" w:hAnsi="宋体"/>
        </w:rPr>
        <w:t>减排量计入期</w:t>
      </w:r>
      <w:bookmarkEnd w:id="12"/>
      <w:bookmarkEnd w:id="13"/>
      <w:bookmarkEnd w:id="17"/>
    </w:p>
    <w:p w14:paraId="21DF81ED">
      <w:pPr>
        <w:pStyle w:val="24"/>
      </w:pPr>
      <w:r>
        <w:rPr>
          <w:rFonts w:hint="eastAsia" w:hAnsi="宋体" w:cs="宋体"/>
        </w:rPr>
        <w:t>项目计入期为可申请项目减排量登记的时间期限。项目减排量计入期为以注册用户</w:t>
      </w:r>
      <w:bookmarkStart w:id="18" w:name="_Hlk213146841"/>
      <w:r>
        <w:rPr>
          <w:rFonts w:hint="eastAsia" w:hAnsi="宋体" w:cs="宋体"/>
        </w:rPr>
        <w:t>与程序运营机构</w:t>
      </w:r>
      <w:bookmarkEnd w:id="18"/>
      <w:r>
        <w:rPr>
          <w:rFonts w:hint="eastAsia" w:hAnsi="宋体" w:cs="宋体"/>
        </w:rPr>
        <w:t>达成授权委托协议数据可被采集之日起开始，且</w:t>
      </w:r>
      <w:r>
        <w:rPr>
          <w:rFonts w:hint="eastAsia"/>
        </w:rPr>
        <w:t>不得早于2022年8月18日。减排量计入期最长时间期限为注册用户使用</w:t>
      </w:r>
      <w:r>
        <w:rPr>
          <w:rFonts w:hint="eastAsia"/>
          <w:lang w:eastAsia="zh-CN"/>
        </w:rPr>
        <w:t>碳普惠应用程序</w:t>
      </w:r>
      <w:r>
        <w:rPr>
          <w:rFonts w:hint="eastAsia"/>
        </w:rPr>
        <w:t>的期限。</w:t>
      </w:r>
      <w:bookmarkStart w:id="19" w:name="_Hlk213146813"/>
      <w:r>
        <w:rPr>
          <w:rFonts w:hint="eastAsia"/>
        </w:rPr>
        <w:t>项目核算周期以自然年为计算单位</w:t>
      </w:r>
      <w:r>
        <w:rPr>
          <w:rFonts w:hint="eastAsia" w:hAnsi="宋体" w:cs="宋体"/>
          <w:szCs w:val="21"/>
          <w:lang w:bidi="ar"/>
        </w:rPr>
        <w:t>，不满一个自然年的项目可合并至下一自然年申报</w:t>
      </w:r>
      <w:r>
        <w:rPr>
          <w:rFonts w:hint="eastAsia"/>
        </w:rPr>
        <w:t>。</w:t>
      </w:r>
      <w:bookmarkEnd w:id="19"/>
    </w:p>
    <w:p w14:paraId="6BD68E4C">
      <w:pPr>
        <w:pStyle w:val="47"/>
        <w:spacing w:before="314" w:after="314"/>
        <w:outlineLvl w:val="0"/>
      </w:pPr>
      <w:bookmarkStart w:id="20" w:name="_Toc5717"/>
      <w:bookmarkStart w:id="21" w:name="_Toc105526434"/>
      <w:r>
        <w:rPr>
          <w:rFonts w:hint="eastAsia"/>
        </w:rPr>
        <w:t>额外性论述</w:t>
      </w:r>
      <w:bookmarkEnd w:id="20"/>
      <w:bookmarkEnd w:id="21"/>
    </w:p>
    <w:p w14:paraId="213F5DE6">
      <w:pPr>
        <w:pStyle w:val="24"/>
      </w:pPr>
      <w:r>
        <w:rPr>
          <w:rFonts w:hint="eastAsia"/>
        </w:rPr>
        <w:t>本项目为公益性非技术投资类碳普惠活动，具有积极社会效益，能够有效推动社会公众积极形成居民低碳用电的生活方式，因此本方法学免除额外性论述。</w:t>
      </w:r>
    </w:p>
    <w:p w14:paraId="1A064AAE">
      <w:pPr>
        <w:pStyle w:val="47"/>
        <w:spacing w:before="314" w:after="314"/>
        <w:outlineLvl w:val="0"/>
      </w:pPr>
      <w:bookmarkStart w:id="22" w:name="_Toc8678"/>
      <w:bookmarkStart w:id="23" w:name="_Toc105526435"/>
      <w:r>
        <w:rPr>
          <w:rFonts w:hint="eastAsia"/>
        </w:rPr>
        <w:t>避免减排量重复申报的措施</w:t>
      </w:r>
      <w:bookmarkEnd w:id="22"/>
      <w:bookmarkEnd w:id="23"/>
    </w:p>
    <w:p w14:paraId="01031001">
      <w:pPr>
        <w:pStyle w:val="24"/>
      </w:pPr>
      <w:r>
        <w:rPr>
          <w:rFonts w:hint="eastAsia"/>
        </w:rPr>
        <w:t>为避免减排量人为重复申报，在申报减排量时需同时提供以下信息，并保留相关证明材料：</w:t>
      </w:r>
    </w:p>
    <w:p w14:paraId="4AC83E0B">
      <w:pPr>
        <w:pStyle w:val="24"/>
      </w:pPr>
      <w:r>
        <w:rPr>
          <w:rFonts w:hint="eastAsia"/>
        </w:rPr>
        <w:t>居民生活用电数据由为其供电的供电公司按一户一号的方式进行实名登记注册，减排量计算所需的原始数据通过</w:t>
      </w:r>
      <w:r>
        <w:rPr>
          <w:rFonts w:hint="eastAsia"/>
          <w:lang w:eastAsia="zh-CN"/>
        </w:rPr>
        <w:t>碳普惠应用程序</w:t>
      </w:r>
      <w:r>
        <w:rPr>
          <w:rFonts w:hint="eastAsia"/>
        </w:rPr>
        <w:t>运营机构记录收集，同时</w:t>
      </w:r>
      <w:r>
        <w:rPr>
          <w:rFonts w:hint="eastAsia"/>
          <w:lang w:eastAsia="zh-CN"/>
        </w:rPr>
        <w:t>碳普惠应用程序</w:t>
      </w:r>
      <w:r>
        <w:rPr>
          <w:rFonts w:hint="eastAsia"/>
        </w:rPr>
        <w:t>运营机构所记录数据主要为电费支付数据，可有效避免同一行为的重复记录所导致的减排量重复申报。</w:t>
      </w:r>
    </w:p>
    <w:p w14:paraId="20EF1FA6">
      <w:pPr>
        <w:pStyle w:val="24"/>
      </w:pPr>
      <w:r>
        <w:rPr>
          <w:rFonts w:hint="eastAsia"/>
        </w:rPr>
        <w:t>碳普惠应用程序运营机构向市生态环境主管部门申报核证减排量的，应当承诺不重复申报国内外温室气体自愿减排机制、绿色电力交易和绿色电力证书项目，且未在其它减排交易机制下获得备案，并提交不重复申报</w:t>
      </w:r>
      <w:r>
        <w:rPr>
          <w:rFonts w:hint="eastAsia"/>
          <w:lang w:val="en-US" w:eastAsia="zh-CN"/>
        </w:rPr>
        <w:t>承诺</w:t>
      </w:r>
      <w:r>
        <w:rPr>
          <w:rFonts w:hint="eastAsia"/>
        </w:rPr>
        <w:t>书。</w:t>
      </w:r>
    </w:p>
    <w:p w14:paraId="0B6EB85E">
      <w:pPr>
        <w:pStyle w:val="47"/>
        <w:spacing w:before="314" w:after="314"/>
        <w:outlineLvl w:val="0"/>
      </w:pPr>
      <w:bookmarkStart w:id="24" w:name="_Toc14774"/>
      <w:bookmarkStart w:id="25" w:name="_Toc105526436"/>
      <w:r>
        <w:rPr>
          <w:rFonts w:hint="eastAsia"/>
        </w:rPr>
        <w:t>核算边界的确定</w:t>
      </w:r>
      <w:bookmarkEnd w:id="24"/>
      <w:bookmarkEnd w:id="25"/>
    </w:p>
    <w:p w14:paraId="54EA9C1C">
      <w:pPr>
        <w:pStyle w:val="24"/>
      </w:pPr>
      <w:r>
        <w:rPr>
          <w:rFonts w:hint="eastAsia"/>
        </w:rPr>
        <w:t>项目核算边界包括执行居民生活用电的居民用户正常生活的用电设施，剔除公益性事业单位和</w:t>
      </w:r>
      <w:r>
        <w:rPr>
          <w:rFonts w:hint="eastAsia" w:hAnsi="宋体"/>
        </w:rPr>
        <w:t>异常用电数据</w:t>
      </w:r>
      <w:r>
        <w:rPr>
          <w:rFonts w:hint="eastAsia"/>
        </w:rPr>
        <w:t>，可通过电表计量确定。</w:t>
      </w:r>
    </w:p>
    <w:p w14:paraId="04A4EBCF">
      <w:pPr>
        <w:pStyle w:val="24"/>
      </w:pPr>
      <w:r>
        <w:rPr>
          <w:rFonts w:hint="eastAsia" w:ascii="宋体" w:hAnsi="宋体" w:eastAsia="宋体" w:cs="宋体"/>
          <w:kern w:val="0"/>
          <w:sz w:val="21"/>
          <w:szCs w:val="21"/>
          <w:highlight w:val="none"/>
          <w:lang w:val="en-US" w:eastAsia="zh-CN" w:bidi="ar"/>
        </w:rPr>
        <w:t>项目核算包括的温室气体种类为</w:t>
      </w:r>
      <w:r>
        <w:rPr>
          <w:rFonts w:hint="eastAsia"/>
        </w:rPr>
        <w:t>CO</w:t>
      </w:r>
      <w:r>
        <w:rPr>
          <w:vertAlign w:val="subscript"/>
        </w:rPr>
        <w:t>2</w:t>
      </w:r>
      <w:r>
        <w:rPr>
          <w:rFonts w:hint="eastAsia"/>
        </w:rPr>
        <w:t>。</w:t>
      </w:r>
    </w:p>
    <w:p w14:paraId="0D5C588F">
      <w:pPr>
        <w:pStyle w:val="47"/>
        <w:spacing w:before="314" w:after="314"/>
        <w:outlineLvl w:val="0"/>
      </w:pPr>
      <w:bookmarkStart w:id="26" w:name="_Toc12462"/>
      <w:bookmarkStart w:id="27" w:name="_Toc105526437"/>
      <w:r>
        <w:rPr>
          <w:rFonts w:hint="eastAsia"/>
        </w:rPr>
        <w:t>基准线情景</w:t>
      </w:r>
      <w:bookmarkEnd w:id="26"/>
      <w:bookmarkEnd w:id="27"/>
    </w:p>
    <w:p w14:paraId="1B2F5F0D">
      <w:pPr>
        <w:pStyle w:val="24"/>
      </w:pPr>
      <w:r>
        <w:rPr>
          <w:rFonts w:hint="eastAsia"/>
        </w:rPr>
        <w:t>本方法学的基准线情景为深圳市居民在日常生活中用电的每人日均产生碳排放的活动情景。</w:t>
      </w:r>
    </w:p>
    <w:p w14:paraId="7FA88EBE">
      <w:pPr>
        <w:pStyle w:val="47"/>
        <w:spacing w:before="314" w:after="314"/>
        <w:outlineLvl w:val="0"/>
        <w:rPr>
          <w:rFonts w:hint="eastAsia" w:hAnsi="Times New Roman" w:cs="Times New Roman"/>
        </w:rPr>
      </w:pPr>
      <w:bookmarkStart w:id="28" w:name="_Toc105526438"/>
      <w:bookmarkStart w:id="29" w:name="_Toc1727"/>
      <w:r>
        <w:rPr>
          <w:rFonts w:hint="eastAsia" w:hAnsi="Times New Roman" w:cs="Times New Roman"/>
        </w:rPr>
        <w:t>项目情景</w:t>
      </w:r>
      <w:bookmarkEnd w:id="28"/>
      <w:bookmarkEnd w:id="29"/>
    </w:p>
    <w:p w14:paraId="0AADFA5D">
      <w:pPr>
        <w:pStyle w:val="24"/>
        <w:rPr>
          <w:rFonts w:hint="eastAsia" w:ascii="宋体" w:hAnsi="Times New Roman" w:eastAsia="宋体" w:cs="Times New Roman"/>
        </w:rPr>
      </w:pPr>
      <w:r>
        <w:rPr>
          <w:rFonts w:hint="eastAsia" w:ascii="宋体" w:hAnsi="Times New Roman" w:eastAsia="宋体" w:cs="Times New Roman"/>
        </w:rPr>
        <w:t>项目情景为注册用户在项目期低碳用电行为的活动情景，从而间接减少温室气体排放。</w:t>
      </w:r>
    </w:p>
    <w:p w14:paraId="31133223">
      <w:pPr>
        <w:pStyle w:val="24"/>
      </w:pPr>
      <w:r>
        <w:rPr>
          <w:rFonts w:hint="eastAsia"/>
        </w:rPr>
        <w:t>为了避免数据收集的滞后性和保证注册用户参与的公平性，基于</w:t>
      </w:r>
      <w:r>
        <w:rPr>
          <w:rFonts w:hint="eastAsia"/>
          <w:lang w:eastAsia="zh-CN"/>
        </w:rPr>
        <w:t>碳普惠应用程序</w:t>
      </w:r>
      <w:r>
        <w:rPr>
          <w:rFonts w:hint="eastAsia"/>
        </w:rPr>
        <w:t>的技术可行性，将以每日</w:t>
      </w:r>
      <w:r>
        <w:t>23</w:t>
      </w:r>
      <w:r>
        <w:rPr>
          <w:rFonts w:hint="eastAsia"/>
        </w:rPr>
        <w:t>:</w:t>
      </w:r>
      <w:r>
        <w:t>59</w:t>
      </w:r>
      <w:r>
        <w:rPr>
          <w:rFonts w:hint="eastAsia"/>
        </w:rPr>
        <w:t>作为当日数据统计的时间节点。</w:t>
      </w:r>
    </w:p>
    <w:p w14:paraId="2573B8EA">
      <w:pPr>
        <w:pStyle w:val="47"/>
        <w:spacing w:before="314" w:after="314"/>
        <w:outlineLvl w:val="0"/>
      </w:pPr>
      <w:bookmarkStart w:id="30" w:name="_Toc12562"/>
      <w:bookmarkStart w:id="31" w:name="_Toc105526439"/>
      <w:r>
        <w:rPr>
          <w:rFonts w:hint="eastAsia"/>
        </w:rPr>
        <w:t>减排量计算</w:t>
      </w:r>
      <w:bookmarkEnd w:id="30"/>
      <w:bookmarkEnd w:id="31"/>
    </w:p>
    <w:p w14:paraId="0020375D">
      <w:pPr>
        <w:ind w:firstLine="420" w:firstLineChars="200"/>
      </w:pPr>
      <w:r>
        <w:rPr>
          <w:rFonts w:hint="eastAsia"/>
        </w:rPr>
        <w:t>本方法的减排量通过计算每人每日居民生活用电所产生的实际排放量，与基准线的数值进行对比分析：若实际排放量低于基准线的排放量，则将基准线情景的排放量与注册用户实际所产生的排放量相减，即可得出项目期相应的减排量；若实际排放量高于基准线的排放量，则不产生减排量。</w:t>
      </w:r>
    </w:p>
    <w:p w14:paraId="494665A2">
      <w:pPr>
        <w:pStyle w:val="44"/>
        <w:spacing w:before="157" w:after="157"/>
        <w:outlineLvl w:val="1"/>
      </w:pPr>
      <w:bookmarkStart w:id="32" w:name="_Toc105526440"/>
      <w:bookmarkStart w:id="33" w:name="_Toc21559"/>
      <w:r>
        <w:rPr>
          <w:rFonts w:hint="eastAsia"/>
        </w:rPr>
        <w:t>基准线情景排放</w:t>
      </w:r>
      <w:bookmarkEnd w:id="32"/>
      <w:r>
        <w:rPr>
          <w:rFonts w:hint="eastAsia"/>
        </w:rPr>
        <w:t>量</w:t>
      </w:r>
      <w:bookmarkEnd w:id="33"/>
    </w:p>
    <w:p w14:paraId="369EED28">
      <w:pPr>
        <w:pStyle w:val="24"/>
      </w:pPr>
      <w:r>
        <w:rPr>
          <w:rFonts w:hint="eastAsia"/>
        </w:rPr>
        <w:t>基准线情景的居民生活用电所产生的每人日均排放量计算公式，按公式（1）计算。</w:t>
      </w:r>
    </w:p>
    <w:p w14:paraId="283678C4">
      <w:pPr>
        <w:ind w:firstLine="480"/>
        <w:jc w:val="right"/>
        <w:rPr>
          <w:rFonts w:hint="eastAsia" w:ascii="宋体" w:hAnsi="宋体"/>
          <w:vertAlign w:val="subscript"/>
        </w:rPr>
      </w:pPr>
      <m:oMath>
        <m:r>
          <m:rPr/>
          <w:rPr>
            <w:rFonts w:ascii="Cambria Math" w:hAnsi="Cambria Math" w:eastAsiaTheme="majorEastAsia"/>
            <w:szCs w:val="21"/>
          </w:rPr>
          <m:t>BE=</m:t>
        </m:r>
        <m:f>
          <m:fPr>
            <m:ctrlPr>
              <w:rPr>
                <w:rFonts w:ascii="Cambria Math" w:hAnsi="Cambria Math" w:eastAsiaTheme="majorEastAsia"/>
                <w:i/>
                <w:szCs w:val="21"/>
              </w:rPr>
            </m:ctrlPr>
          </m:fPr>
          <m:num>
            <m:r>
              <m:rPr/>
              <w:rPr>
                <w:rFonts w:ascii="Cambria Math" w:hAnsi="Cambria Math" w:eastAsiaTheme="majorEastAsia"/>
                <w:szCs w:val="21"/>
              </w:rPr>
              <m:t>EF</m:t>
            </m:r>
            <m:r>
              <m:rPr/>
              <w:rPr>
                <w:rFonts w:ascii="Cambria Math" w:hAnsi="Cambria Math" w:eastAsiaTheme="majorEastAsia" w:cstheme="minorBidi"/>
                <w:szCs w:val="21"/>
              </w:rPr>
              <m:t xml:space="preserve"> </m:t>
            </m:r>
            <m:r>
              <m:rPr/>
              <w:rPr>
                <w:rFonts w:ascii="Cambria Math" w:hAnsi="Cambria Math" w:eastAsiaTheme="majorEastAsia"/>
                <w:szCs w:val="21"/>
              </w:rPr>
              <m:t>× EC</m:t>
            </m:r>
            <m:ctrlPr>
              <w:rPr>
                <w:rFonts w:hint="eastAsia" w:ascii="Cambria Math" w:hAnsi="Cambria Math" w:eastAsiaTheme="majorEastAsia"/>
                <w:i/>
                <w:szCs w:val="21"/>
              </w:rPr>
            </m:ctrlPr>
          </m:num>
          <m:den>
            <m:sSub>
              <m:sSubPr>
                <m:ctrlPr>
                  <w:rPr>
                    <w:rFonts w:ascii="Cambria Math" w:hAnsi="Cambria Math" w:eastAsiaTheme="majorEastAsia" w:cstheme="minorBidi"/>
                    <w:i/>
                    <w:szCs w:val="21"/>
                  </w:rPr>
                </m:ctrlPr>
              </m:sSubPr>
              <m:e>
                <m:r>
                  <m:rPr/>
                  <w:rPr>
                    <w:rFonts w:ascii="Cambria Math" w:hAnsi="Cambria Math" w:eastAsiaTheme="majorEastAsia"/>
                    <w:szCs w:val="21"/>
                  </w:rPr>
                  <m:t>N</m:t>
                </m:r>
                <m:ctrlPr>
                  <w:rPr>
                    <w:rFonts w:ascii="Cambria Math" w:hAnsi="Cambria Math" w:eastAsiaTheme="majorEastAsia" w:cstheme="minorBidi"/>
                    <w:i/>
                    <w:szCs w:val="21"/>
                  </w:rPr>
                </m:ctrlPr>
              </m:e>
              <m:sub>
                <m:r>
                  <m:rPr/>
                  <w:rPr>
                    <w:rFonts w:ascii="Cambria Math" w:hAnsi="Cambria Math" w:eastAsiaTheme="majorEastAsia"/>
                    <w:szCs w:val="21"/>
                  </w:rPr>
                  <m:t>R</m:t>
                </m:r>
                <m:ctrlPr>
                  <w:rPr>
                    <w:rFonts w:ascii="Cambria Math" w:hAnsi="Cambria Math" w:eastAsiaTheme="majorEastAsia" w:cstheme="minorBidi"/>
                    <w:i/>
                    <w:szCs w:val="21"/>
                  </w:rPr>
                </m:ctrlPr>
              </m:sub>
            </m:sSub>
            <m:r>
              <m:rPr/>
              <w:rPr>
                <w:rFonts w:ascii="Cambria Math" w:hAnsi="Cambria Math" w:eastAsiaTheme="majorEastAsia" w:cstheme="minorBidi"/>
                <w:szCs w:val="21"/>
              </w:rPr>
              <m:t xml:space="preserve"> </m:t>
            </m:r>
            <m:r>
              <m:rPr/>
              <w:rPr>
                <w:rFonts w:ascii="Cambria Math" w:hAnsi="Cambria Math" w:eastAsiaTheme="majorEastAsia"/>
                <w:szCs w:val="21"/>
              </w:rPr>
              <m:t>×</m:t>
            </m:r>
            <m:r>
              <m:rPr>
                <m:sty m:val="p"/>
              </m:rPr>
              <w:rPr>
                <w:rFonts w:ascii="Cambria Math" w:hAnsi="Cambria Math" w:eastAsiaTheme="majorEastAsia" w:cstheme="minorBidi"/>
                <w:szCs w:val="21"/>
              </w:rPr>
              <w:sym w:font="Symbol" w:char="F060"/>
            </m:r>
            <m:r>
              <m:rPr/>
              <w:rPr>
                <w:rFonts w:ascii="Cambria Math" w:hAnsi="Cambria Math" w:eastAsiaTheme="majorEastAsia" w:cstheme="minorBidi"/>
                <w:szCs w:val="21"/>
              </w:rPr>
              <m:t>R</m:t>
            </m:r>
            <m:ctrlPr>
              <w:rPr>
                <w:rFonts w:ascii="Cambria Math" w:hAnsi="Cambria Math" w:eastAsiaTheme="majorEastAsia"/>
                <w:i/>
                <w:szCs w:val="21"/>
              </w:rPr>
            </m:ctrlPr>
          </m:den>
        </m:f>
        <m:r>
          <m:rPr/>
          <w:rPr>
            <w:rFonts w:ascii="Cambria Math" w:hAnsi="Cambria Math" w:eastAsiaTheme="majorEastAsia"/>
            <w:szCs w:val="21"/>
          </w:rPr>
          <m:t>× p%</m:t>
        </m:r>
      </m:oMath>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（1）</w:t>
      </w:r>
    </w:p>
    <w:p w14:paraId="3457AF43">
      <w:pPr>
        <w:pStyle w:val="24"/>
      </w:pPr>
      <w:r>
        <w:rPr>
          <w:rFonts w:hint="eastAsia"/>
        </w:rPr>
        <w:t>式中：</w:t>
      </w:r>
    </w:p>
    <w:p w14:paraId="1647A5B1">
      <w:pPr>
        <w:pStyle w:val="24"/>
        <w:ind w:left="1131" w:leftChars="202" w:hanging="707" w:hangingChars="337"/>
      </w:pPr>
      <w:r>
        <w:rPr>
          <w:i/>
          <w:iCs/>
        </w:rPr>
        <w:t>BE</w:t>
      </w:r>
      <w:r>
        <w:rPr>
          <w:rFonts w:hint="eastAsia"/>
          <w:vertAlign w:val="subscript"/>
        </w:rPr>
        <w:t xml:space="preserve"> </w:t>
      </w:r>
      <w:r>
        <w:rPr>
          <w:rFonts w:hint="eastAsia"/>
        </w:rPr>
        <w:t>——基准线情景居民生活用电所产生的每人日均排放量，单位为千克二氧化碳当量每日每人（</w:t>
      </w:r>
      <w:r>
        <w:t>kgCO</w:t>
      </w:r>
      <w:r>
        <w:rPr>
          <w:vertAlign w:val="subscript"/>
        </w:rPr>
        <w:t>2</w:t>
      </w:r>
      <w:r>
        <w:t>e/(d</w:t>
      </w:r>
      <w:r>
        <w:rPr>
          <w:rFonts w:hint="eastAsia"/>
        </w:rPr>
        <w:t>·p)）。</w:t>
      </w:r>
    </w:p>
    <w:p w14:paraId="76460699">
      <w:pPr>
        <w:pStyle w:val="24"/>
      </w:pPr>
      <w:r>
        <w:rPr>
          <w:i/>
          <w:iCs/>
        </w:rPr>
        <w:t>EF</w:t>
      </w:r>
      <w:r>
        <w:rPr>
          <w:rFonts w:hint="eastAsia"/>
          <w:vertAlign w:val="subscript"/>
        </w:rPr>
        <w:t xml:space="preserve">  </w:t>
      </w:r>
      <w:r>
        <w:rPr>
          <w:rFonts w:hint="eastAsia"/>
        </w:rPr>
        <w:t>——电力排放因子，单位为千克二氧化碳当量每千瓦时（</w:t>
      </w:r>
      <w:r>
        <w:t>kgCO</w:t>
      </w:r>
      <w:r>
        <w:rPr>
          <w:vertAlign w:val="subscript"/>
        </w:rPr>
        <w:t>2</w:t>
      </w:r>
      <w:r>
        <w:t>e</w:t>
      </w:r>
      <w:r>
        <w:rPr>
          <w:rFonts w:hint="eastAsia"/>
        </w:rPr>
        <w:t>/kWh）。</w:t>
      </w:r>
    </w:p>
    <w:p w14:paraId="49C056C7">
      <w:pPr>
        <w:pStyle w:val="24"/>
      </w:pPr>
      <w:r>
        <w:rPr>
          <w:i/>
          <w:iCs/>
        </w:rPr>
        <w:t>EC</w:t>
      </w:r>
      <w:r>
        <w:rPr>
          <w:rFonts w:hint="eastAsia"/>
        </w:rPr>
        <w:t xml:space="preserve"> ——基准线情景居民生活用电的日均用电总量，单位为千瓦时每日(kWh</w:t>
      </w:r>
      <w:r>
        <w:t>/</w:t>
      </w:r>
      <w:r>
        <w:rPr>
          <w:rFonts w:hint="eastAsia"/>
        </w:rPr>
        <w:t xml:space="preserve">d)。 </w:t>
      </w:r>
    </w:p>
    <w:p w14:paraId="32D398D8">
      <w:pPr>
        <w:pStyle w:val="24"/>
      </w:pPr>
      <w:r>
        <w:rPr>
          <w:i/>
          <w:iCs/>
        </w:rPr>
        <w:t>N</w:t>
      </w:r>
      <w:r>
        <w:rPr>
          <w:vertAlign w:val="subscript"/>
        </w:rPr>
        <w:t>R</w:t>
      </w:r>
      <w:r>
        <w:rPr>
          <w:rFonts w:hint="eastAsia"/>
          <w:vertAlign w:val="subscript"/>
        </w:rPr>
        <w:t xml:space="preserve">   </w:t>
      </w:r>
      <w:r>
        <w:rPr>
          <w:rFonts w:hint="eastAsia"/>
        </w:rPr>
        <w:t>——基准线情景居民生活用电的总户数，单位为户（h）。</w:t>
      </w:r>
    </w:p>
    <w:p w14:paraId="26B4E840">
      <w:pPr>
        <w:pStyle w:val="24"/>
      </w:pPr>
      <w:r>
        <w:rPr>
          <w:rFonts w:hint="eastAsia"/>
        </w:rPr>
        <w:sym w:font="Symbol" w:char="F060"/>
      </w:r>
      <w:r>
        <w:rPr>
          <w:i/>
          <w:iCs/>
        </w:rPr>
        <w:t>R</w:t>
      </w:r>
      <w:r>
        <w:rPr>
          <w:rFonts w:hint="eastAsia"/>
          <w:i/>
          <w:iCs/>
        </w:rPr>
        <w:t xml:space="preserve"> </w:t>
      </w:r>
      <w:r>
        <w:rPr>
          <w:rFonts w:hint="eastAsia"/>
        </w:rPr>
        <w:t>——基准线情景居民生活用电的户均常住人数，单位为人每户（p/h）。</w:t>
      </w:r>
    </w:p>
    <w:p w14:paraId="1F504DD1">
      <w:pPr>
        <w:pStyle w:val="24"/>
      </w:pPr>
      <w:r>
        <w:rPr>
          <w:i/>
          <w:iCs/>
        </w:rPr>
        <w:t>p%</w:t>
      </w:r>
      <w:r>
        <w:rPr>
          <w:rFonts w:hint="eastAsia"/>
        </w:rPr>
        <w:t xml:space="preserve"> ——先进性系数，</w:t>
      </w:r>
      <w:r>
        <w:rPr>
          <w:rFonts w:hint="eastAsia" w:ascii="Times New Roman"/>
          <w:kern w:val="2"/>
          <w:szCs w:val="24"/>
          <w:lang w:bidi="ar"/>
        </w:rPr>
        <w:t>取值大于</w:t>
      </w:r>
      <w:r>
        <w:rPr>
          <w:rFonts w:ascii="Times New Roman"/>
          <w:kern w:val="2"/>
          <w:szCs w:val="24"/>
          <w:lang w:bidi="ar"/>
        </w:rPr>
        <w:t>0</w:t>
      </w:r>
      <w:r>
        <w:rPr>
          <w:rFonts w:hint="eastAsia" w:ascii="Times New Roman"/>
          <w:kern w:val="2"/>
          <w:szCs w:val="24"/>
          <w:lang w:bidi="ar"/>
        </w:rPr>
        <w:t>小于等于</w:t>
      </w:r>
      <w:r>
        <w:rPr>
          <w:rFonts w:ascii="Times New Roman"/>
          <w:kern w:val="2"/>
          <w:szCs w:val="24"/>
          <w:lang w:bidi="ar"/>
        </w:rPr>
        <w:t>1</w:t>
      </w:r>
      <w:r>
        <w:rPr>
          <w:rFonts w:hint="eastAsia"/>
        </w:rPr>
        <w:t>。</w:t>
      </w:r>
    </w:p>
    <w:p w14:paraId="6DE74F34">
      <w:pPr>
        <w:pStyle w:val="24"/>
        <w:ind w:firstLine="0" w:firstLineChars="0"/>
      </w:pPr>
    </w:p>
    <w:p w14:paraId="1CDA3EF5">
      <w:pPr>
        <w:pStyle w:val="44"/>
        <w:spacing w:before="157" w:after="157"/>
        <w:outlineLvl w:val="1"/>
      </w:pPr>
      <w:bookmarkStart w:id="34" w:name="_Toc105526441"/>
      <w:bookmarkStart w:id="35" w:name="_Toc19806"/>
      <w:r>
        <w:rPr>
          <w:rFonts w:hint="eastAsia"/>
        </w:rPr>
        <w:t>项目情景排放</w:t>
      </w:r>
      <w:bookmarkEnd w:id="34"/>
      <w:r>
        <w:rPr>
          <w:rFonts w:hint="eastAsia"/>
        </w:rPr>
        <w:t>量</w:t>
      </w:r>
      <w:bookmarkEnd w:id="35"/>
    </w:p>
    <w:p w14:paraId="72BFE05C">
      <w:pPr>
        <w:pStyle w:val="24"/>
        <w:rPr>
          <w:rFonts w:hint="eastAsia" w:eastAsia="宋体"/>
          <w:lang w:eastAsia="zh-CN"/>
        </w:rPr>
      </w:pPr>
      <w:bookmarkStart w:id="36" w:name="_Hlk99551556"/>
      <w:r>
        <w:rPr>
          <w:rFonts w:hint="eastAsia"/>
        </w:rPr>
        <w:t>项目情景</w:t>
      </w:r>
      <w:bookmarkEnd w:id="36"/>
      <w:r>
        <w:rPr>
          <w:rFonts w:hint="eastAsia"/>
        </w:rPr>
        <w:t>的注册用户当日使用居民生活用电所产生的实际排放量按公式（2）计算</w:t>
      </w:r>
      <w:r>
        <w:rPr>
          <w:rFonts w:hint="eastAsia"/>
          <w:lang w:eastAsia="zh-CN"/>
        </w:rPr>
        <w:t>。</w:t>
      </w:r>
    </w:p>
    <w:p w14:paraId="7A1A9A57">
      <w:pPr>
        <w:pStyle w:val="2"/>
        <w:spacing w:before="6" w:line="360" w:lineRule="auto"/>
        <w:jc w:val="right"/>
        <w:rPr>
          <w:rFonts w:hint="eastAsia"/>
          <w:position w:val="1"/>
          <w:lang w:val="en-US"/>
        </w:rPr>
      </w:pPr>
      <m:oMath>
        <m:r>
          <m:rPr/>
          <w:rPr>
            <w:rFonts w:ascii="Cambria Math" w:hAnsi="Cambria Math" w:eastAsiaTheme="majorEastAsia" w:cstheme="minorBidi"/>
          </w:rPr>
          <m:t>P</m:t>
        </m:r>
        <m:sSub>
          <m:sSubPr>
            <m:ctrlPr>
              <w:rPr>
                <w:rFonts w:ascii="Cambria Math" w:hAnsi="Cambria Math" w:eastAsiaTheme="majorEastAsia" w:cstheme="minorBidi"/>
                <w:i/>
              </w:rPr>
            </m:ctrlPr>
          </m:sSubPr>
          <m:e>
            <m:r>
              <m:rPr/>
              <w:rPr>
                <w:rFonts w:ascii="Cambria Math" w:hAnsi="Cambria Math" w:eastAsiaTheme="majorEastAsia"/>
              </w:rPr>
              <m:t>E</m:t>
            </m:r>
            <m:ctrlPr>
              <w:rPr>
                <w:rFonts w:ascii="Cambria Math" w:hAnsi="Cambria Math" w:eastAsiaTheme="majorEastAsia" w:cstheme="minorBidi"/>
                <w:i/>
              </w:rPr>
            </m:ctrlPr>
          </m:e>
          <m:sub>
            <m:r>
              <m:rPr/>
              <w:rPr>
                <w:rFonts w:ascii="Cambria Math" w:hAnsi="Cambria Math" w:eastAsiaTheme="majorEastAsia"/>
              </w:rPr>
              <m:t>t</m:t>
            </m:r>
            <m:ctrlPr>
              <w:rPr>
                <w:rFonts w:ascii="Cambria Math" w:hAnsi="Cambria Math" w:eastAsiaTheme="majorEastAsia" w:cstheme="minorBidi"/>
                <w:i/>
              </w:rPr>
            </m:ctrlPr>
          </m:sub>
        </m:sSub>
        <m:r>
          <m:rPr/>
          <w:rPr>
            <w:rFonts w:ascii="Cambria Math" w:hAnsi="Cambria Math" w:eastAsiaTheme="majorEastAsia"/>
            <w:lang w:val="en-US"/>
          </w:rPr>
          <m:t>=</m:t>
        </m:r>
        <m:f>
          <m:fPr>
            <m:ctrlPr>
              <w:rPr>
                <w:rFonts w:ascii="Cambria Math" w:hAnsi="Cambria Math" w:eastAsiaTheme="majorEastAsia"/>
                <w:i/>
              </w:rPr>
            </m:ctrlPr>
          </m:fPr>
          <m:num>
            <m:r>
              <m:rPr/>
              <w:rPr>
                <w:rFonts w:ascii="Cambria Math" w:hAnsi="Cambria Math" w:eastAsiaTheme="majorEastAsia"/>
              </w:rPr>
              <m:t>EF</m:t>
            </m:r>
            <m:r>
              <m:rPr/>
              <w:rPr>
                <w:rFonts w:ascii="Cambria Math" w:hAnsi="Cambria Math" w:eastAsiaTheme="majorEastAsia"/>
                <w:lang w:val="en-US"/>
              </w:rPr>
              <m:t>×</m:t>
            </m:r>
            <m:sSub>
              <m:sSubPr>
                <m:ctrlPr>
                  <w:rPr>
                    <w:rFonts w:ascii="Cambria Math" w:hAnsi="Cambria Math" w:eastAsiaTheme="majorEastAsia"/>
                    <w:i/>
                  </w:rPr>
                </m:ctrlPr>
              </m:sSubPr>
              <m:e>
                <m:r>
                  <m:rPr/>
                  <w:rPr>
                    <w:rFonts w:ascii="Cambria Math" w:hAnsi="Cambria Math" w:eastAsiaTheme="majorEastAsia"/>
                    <w:lang w:val="en-US"/>
                  </w:rPr>
                  <m:t>E</m:t>
                </m:r>
                <m:r>
                  <m:rPr/>
                  <w:rPr>
                    <w:rFonts w:hint="eastAsia" w:ascii="Cambria Math" w:hAnsi="Cambria Math" w:eastAsiaTheme="majorEastAsia"/>
                    <w:lang w:val="en-US"/>
                  </w:rPr>
                  <m:t>C</m:t>
                </m:r>
                <m:ctrlPr>
                  <w:rPr>
                    <w:rFonts w:ascii="Cambria Math" w:hAnsi="Cambria Math" w:eastAsiaTheme="majorEastAsia"/>
                    <w:i/>
                  </w:rPr>
                </m:ctrlPr>
              </m:e>
              <m:sub>
                <m:r>
                  <m:rPr/>
                  <w:rPr>
                    <w:rFonts w:ascii="Cambria Math" w:hAnsi="Cambria Math" w:eastAsiaTheme="majorEastAsia"/>
                    <w:lang w:val="en-US"/>
                  </w:rPr>
                  <m:t>t</m:t>
                </m:r>
                <m:ctrlPr>
                  <w:rPr>
                    <w:rFonts w:ascii="Cambria Math" w:hAnsi="Cambria Math" w:eastAsiaTheme="majorEastAsia"/>
                    <w:i/>
                  </w:rPr>
                </m:ctrlPr>
              </m:sub>
            </m:sSub>
            <m:ctrlPr>
              <w:rPr>
                <w:rFonts w:ascii="Cambria Math" w:hAnsi="Cambria Math" w:eastAsiaTheme="majorEastAsia"/>
                <w:i/>
              </w:rPr>
            </m:ctrlPr>
          </m:num>
          <m:den>
            <m:r>
              <m:rPr/>
              <w:rPr>
                <w:rFonts w:ascii="Cambria Math" w:hAnsi="Cambria Math" w:eastAsiaTheme="majorEastAsia"/>
                <w:lang w:val="en-US"/>
              </w:rPr>
              <m:t>R</m:t>
            </m:r>
            <m:ctrlPr>
              <w:rPr>
                <w:rFonts w:ascii="Cambria Math" w:hAnsi="Cambria Math" w:eastAsiaTheme="majorEastAsia"/>
                <w:i/>
              </w:rPr>
            </m:ctrlPr>
          </m:den>
        </m:f>
      </m:oMath>
      <w:r>
        <w:rPr>
          <w:lang w:val="en-US"/>
        </w:rPr>
        <w:t xml:space="preserve">                                    (</w:t>
      </w:r>
      <w:r>
        <w:rPr>
          <w:rFonts w:hint="eastAsia"/>
          <w:lang w:val="en-US"/>
        </w:rPr>
        <w:t>2</w:t>
      </w:r>
      <w:r>
        <w:rPr>
          <w:lang w:val="en-US"/>
        </w:rPr>
        <w:t>)</w:t>
      </w:r>
    </w:p>
    <w:p w14:paraId="0DA088D0">
      <w:pPr>
        <w:pStyle w:val="24"/>
      </w:pPr>
      <w:r>
        <w:rPr>
          <w:rFonts w:hint="eastAsia"/>
        </w:rPr>
        <w:t>式中：</w:t>
      </w:r>
    </w:p>
    <w:p w14:paraId="77EB0AFE">
      <w:pPr>
        <w:pStyle w:val="24"/>
        <w:ind w:left="1131" w:leftChars="202" w:hanging="707" w:hangingChars="337"/>
      </w:pPr>
      <w:r>
        <w:rPr>
          <w:i/>
          <w:iCs/>
        </w:rPr>
        <w:t>PE</w:t>
      </w:r>
      <w:r>
        <w:rPr>
          <w:vertAlign w:val="subscript"/>
        </w:rPr>
        <w:t>t</w:t>
      </w:r>
      <w:r>
        <w:rPr>
          <w:rFonts w:hint="eastAsia"/>
          <w:vertAlign w:val="subscript"/>
        </w:rPr>
        <w:t xml:space="preserve"> </w:t>
      </w:r>
      <w:r>
        <w:rPr>
          <w:rFonts w:hint="eastAsia"/>
        </w:rPr>
        <w:t>——项目情景注册用户使用居民生活用电所产生的当日实际排放量，单位为千克二氧化碳当量每日每人（</w:t>
      </w:r>
      <w:r>
        <w:t>kgCO</w:t>
      </w:r>
      <w:r>
        <w:rPr>
          <w:vertAlign w:val="subscript"/>
        </w:rPr>
        <w:t>2</w:t>
      </w:r>
      <w:r>
        <w:t>e/(d</w:t>
      </w:r>
      <w:r>
        <w:rPr>
          <w:rFonts w:hint="eastAsia"/>
        </w:rPr>
        <w:t>·p)）。</w:t>
      </w:r>
    </w:p>
    <w:p w14:paraId="57783434">
      <w:pPr>
        <w:pStyle w:val="24"/>
      </w:pPr>
      <w:r>
        <w:rPr>
          <w:i/>
          <w:iCs/>
          <w:szCs w:val="21"/>
        </w:rPr>
        <w:t>EF</w:t>
      </w:r>
      <w:r>
        <w:rPr>
          <w:rFonts w:hint="eastAsia"/>
          <w:vertAlign w:val="subscript"/>
        </w:rPr>
        <w:t xml:space="preserve">  </w:t>
      </w:r>
      <w:r>
        <w:rPr>
          <w:rFonts w:hint="eastAsia"/>
        </w:rPr>
        <w:t>——电力排放因子，单位为千克二氧化碳当量每千瓦时（</w:t>
      </w:r>
      <w:r>
        <w:t>kgCO</w:t>
      </w:r>
      <w:r>
        <w:rPr>
          <w:vertAlign w:val="subscript"/>
        </w:rPr>
        <w:t>2</w:t>
      </w:r>
      <w:r>
        <w:t>e</w:t>
      </w:r>
      <w:r>
        <w:rPr>
          <w:rFonts w:hint="eastAsia"/>
        </w:rPr>
        <w:t>/kWh）。</w:t>
      </w:r>
    </w:p>
    <w:p w14:paraId="7A9460E0">
      <w:pPr>
        <w:pStyle w:val="24"/>
      </w:pPr>
      <w:r>
        <w:rPr>
          <w:i/>
          <w:iCs/>
        </w:rPr>
        <w:t>EC</w:t>
      </w:r>
      <w:r>
        <w:rPr>
          <w:rFonts w:hint="eastAsia"/>
          <w:vertAlign w:val="subscript"/>
        </w:rPr>
        <w:t xml:space="preserve">t </w:t>
      </w:r>
      <w:r>
        <w:rPr>
          <w:rFonts w:hint="eastAsia"/>
        </w:rPr>
        <w:t>——项目情景t日（即：当日）注册用户使用居民生活用电的当日实际用电量，单位为千瓦时</w:t>
      </w:r>
      <w:r>
        <w:t>(kWh/d)</w:t>
      </w:r>
      <w:r>
        <w:rPr>
          <w:rFonts w:hint="eastAsia"/>
        </w:rPr>
        <w:t>。</w:t>
      </w:r>
    </w:p>
    <w:p w14:paraId="30470658">
      <w:pPr>
        <w:pStyle w:val="24"/>
      </w:pPr>
      <w:r>
        <w:rPr>
          <w:i/>
          <w:iCs/>
        </w:rPr>
        <w:t>R</w:t>
      </w:r>
      <w:r>
        <w:rPr>
          <w:rFonts w:hint="eastAsia"/>
        </w:rPr>
        <w:t xml:space="preserve">  </w:t>
      </w:r>
      <w:r>
        <w:rPr>
          <w:rFonts w:hint="eastAsia"/>
          <w:vertAlign w:val="subscript"/>
        </w:rPr>
        <w:t xml:space="preserve"> </w:t>
      </w:r>
      <w:r>
        <w:rPr>
          <w:rFonts w:hint="eastAsia"/>
        </w:rPr>
        <w:t>——以户为单位的申报人数，单位为人（p）。</w:t>
      </w:r>
    </w:p>
    <w:p w14:paraId="710E9777">
      <w:pPr>
        <w:pStyle w:val="44"/>
        <w:spacing w:before="157" w:after="157"/>
        <w:outlineLvl w:val="1"/>
      </w:pPr>
      <w:bookmarkStart w:id="37" w:name="_Toc105526442"/>
      <w:bookmarkStart w:id="38" w:name="_Toc8020"/>
      <w:r>
        <w:rPr>
          <w:rFonts w:hint="eastAsia"/>
        </w:rPr>
        <w:t>泄漏</w:t>
      </w:r>
      <w:bookmarkEnd w:id="37"/>
      <w:bookmarkEnd w:id="38"/>
    </w:p>
    <w:p w14:paraId="3889AC64">
      <w:pPr>
        <w:pStyle w:val="24"/>
      </w:pPr>
      <w:r>
        <w:rPr>
          <w:rFonts w:hint="eastAsia"/>
        </w:rPr>
        <w:t>个人参与项目活动时，在同一空间、时间内只能选择同一家供电公司，因此本方法学免除考虑泄漏。</w:t>
      </w:r>
    </w:p>
    <w:p w14:paraId="621F537C">
      <w:pPr>
        <w:pStyle w:val="44"/>
        <w:spacing w:before="157" w:after="157"/>
        <w:outlineLvl w:val="1"/>
      </w:pPr>
      <w:bookmarkStart w:id="39" w:name="_Toc420"/>
      <w:bookmarkStart w:id="40" w:name="_Toc105526443"/>
      <w:r>
        <w:rPr>
          <w:rFonts w:hint="eastAsia"/>
        </w:rPr>
        <w:t>碳普惠减排量计算</w:t>
      </w:r>
      <w:bookmarkEnd w:id="39"/>
      <w:bookmarkEnd w:id="40"/>
    </w:p>
    <w:p w14:paraId="7DD00B26">
      <w:pPr>
        <w:pStyle w:val="24"/>
        <w:rPr>
          <w:rFonts w:hint="eastAsia" w:eastAsia="宋体"/>
          <w:lang w:eastAsia="zh-CN"/>
        </w:rPr>
      </w:pPr>
      <w:r>
        <w:rPr>
          <w:rFonts w:hint="eastAsia"/>
        </w:rPr>
        <w:t>居民低碳用电</w:t>
      </w:r>
      <w:r>
        <w:t>碳普惠行为的减排量</w:t>
      </w:r>
      <w:r>
        <w:rPr>
          <w:rFonts w:hint="eastAsia"/>
        </w:rPr>
        <w:t>按公式（3）计算</w:t>
      </w:r>
      <w:r>
        <w:rPr>
          <w:rFonts w:hint="eastAsia"/>
          <w:lang w:eastAsia="zh-CN"/>
        </w:rPr>
        <w:t>。</w:t>
      </w:r>
    </w:p>
    <w:p w14:paraId="36944EF7">
      <w:pPr>
        <w:pStyle w:val="24"/>
        <w:spacing w:before="240"/>
        <w:jc w:val="right"/>
      </w:pPr>
      <m:oMath>
        <m:r>
          <m:rPr/>
          <w:rPr>
            <w:rFonts w:ascii="Cambria Math" w:hAnsi="Cambria Math" w:eastAsiaTheme="majorEastAsia" w:cstheme="minorBidi"/>
            <w:szCs w:val="21"/>
          </w:rPr>
          <m:t>RE</m:t>
        </m:r>
        <m:r>
          <m:rPr/>
          <w:rPr>
            <w:rFonts w:ascii="Cambria Math" w:hAnsi="Cambria Math" w:eastAsiaTheme="majorEastAsia"/>
            <w:szCs w:val="21"/>
          </w:rPr>
          <m:t>=BE</m:t>
        </m:r>
        <m:r>
          <m:rPr/>
          <w:rPr>
            <w:rFonts w:hint="eastAsia" w:ascii="微软雅黑" w:hAnsi="微软雅黑" w:eastAsia="微软雅黑" w:cs="微软雅黑"/>
            <w:szCs w:val="21"/>
          </w:rPr>
          <m:t>−</m:t>
        </m:r>
        <m:r>
          <m:rPr/>
          <w:rPr>
            <w:rFonts w:ascii="Cambria Math" w:hAnsi="Cambria Math" w:eastAsiaTheme="majorEastAsia"/>
            <w:szCs w:val="21"/>
          </w:rPr>
          <m:t xml:space="preserve"> </m:t>
        </m:r>
        <m:r>
          <m:rPr/>
          <w:rPr>
            <w:rFonts w:ascii="Cambria Math" w:hAnsi="Cambria Math" w:eastAsiaTheme="majorEastAsia" w:cstheme="minorBidi"/>
            <w:szCs w:val="21"/>
          </w:rPr>
          <m:t>P</m:t>
        </m:r>
        <m:sSub>
          <m:sSubPr>
            <m:ctrlPr>
              <w:rPr>
                <w:rFonts w:ascii="Cambria Math" w:hAnsi="Cambria Math" w:eastAsiaTheme="majorEastAsia" w:cstheme="minorBidi"/>
                <w:i/>
                <w:szCs w:val="21"/>
              </w:rPr>
            </m:ctrlPr>
          </m:sSubPr>
          <m:e>
            <m:r>
              <m:rPr/>
              <w:rPr>
                <w:rFonts w:ascii="Cambria Math" w:hAnsi="Cambria Math" w:eastAsiaTheme="majorEastAsia"/>
                <w:szCs w:val="21"/>
              </w:rPr>
              <m:t>E</m:t>
            </m:r>
            <m:ctrlPr>
              <w:rPr>
                <w:rFonts w:ascii="Cambria Math" w:hAnsi="Cambria Math" w:eastAsiaTheme="majorEastAsia" w:cstheme="minorBidi"/>
                <w:i/>
                <w:szCs w:val="21"/>
              </w:rPr>
            </m:ctrlPr>
          </m:e>
          <m:sub>
            <m:r>
              <m:rPr/>
              <w:rPr>
                <w:rFonts w:ascii="Cambria Math" w:hAnsi="Cambria Math" w:eastAsiaTheme="majorEastAsia"/>
                <w:szCs w:val="21"/>
              </w:rPr>
              <m:t>t</m:t>
            </m:r>
            <m:ctrlPr>
              <w:rPr>
                <w:rFonts w:ascii="Cambria Math" w:hAnsi="Cambria Math" w:eastAsiaTheme="majorEastAsia" w:cstheme="minorBidi"/>
                <w:i/>
                <w:szCs w:val="21"/>
              </w:rPr>
            </m:ctrlPr>
          </m:sub>
        </m:sSub>
      </m:oMath>
      <w:r>
        <w:rPr>
          <w:rFonts w:hAnsi="宋体"/>
          <w:szCs w:val="21"/>
        </w:rPr>
        <w:t xml:space="preserve">           </w:t>
      </w:r>
      <w:r>
        <w:rPr>
          <w:rFonts w:hint="eastAsia" w:hAnsi="宋体"/>
          <w:szCs w:val="21"/>
        </w:rPr>
        <w:t xml:space="preserve"> </w:t>
      </w:r>
      <w:r>
        <w:rPr>
          <w:rFonts w:hAnsi="宋体"/>
          <w:szCs w:val="21"/>
        </w:rPr>
        <w:t xml:space="preserve">                   （</w:t>
      </w:r>
      <w:r>
        <w:rPr>
          <w:rFonts w:hint="eastAsia" w:hAnsi="宋体"/>
          <w:szCs w:val="21"/>
        </w:rPr>
        <w:t>3）</w:t>
      </w:r>
    </w:p>
    <w:p w14:paraId="4E4DFA09">
      <w:pPr>
        <w:pStyle w:val="24"/>
        <w:rPr>
          <w:rFonts w:hint="eastAsia" w:eastAsia="宋体"/>
          <w:lang w:eastAsia="zh-CN"/>
        </w:rPr>
      </w:pPr>
      <w:r>
        <w:rPr>
          <w:rFonts w:hint="eastAsia"/>
        </w:rPr>
        <w:t>式中</w:t>
      </w:r>
      <w:r>
        <w:rPr>
          <w:rFonts w:hint="eastAsia"/>
          <w:lang w:eastAsia="zh-CN"/>
        </w:rPr>
        <w:t>：</w:t>
      </w:r>
    </w:p>
    <w:p w14:paraId="0ABCEC21">
      <w:pPr>
        <w:pStyle w:val="24"/>
        <w:ind w:left="1131" w:leftChars="202" w:hanging="707" w:hangingChars="337"/>
      </w:pPr>
      <w:r>
        <w:rPr>
          <w:i/>
          <w:iCs/>
        </w:rPr>
        <w:t>RE</w:t>
      </w:r>
      <w:r>
        <w:rPr>
          <w:rFonts w:hint="eastAsia"/>
          <w:i/>
          <w:iCs/>
        </w:rPr>
        <w:t xml:space="preserve"> </w:t>
      </w:r>
      <w:r>
        <w:rPr>
          <w:rFonts w:hint="eastAsia"/>
        </w:rPr>
        <w:t>——当日居民生活用电的减排量，单位为千克二氧化碳当量每日每人（kg</w:t>
      </w:r>
      <w:r>
        <w:t>CO</w:t>
      </w:r>
      <w:r>
        <w:rPr>
          <w:vertAlign w:val="subscript"/>
        </w:rPr>
        <w:t>2</w:t>
      </w:r>
      <w:r>
        <w:t>e/(d</w:t>
      </w:r>
      <w:r>
        <w:rPr>
          <w:rFonts w:hint="eastAsia"/>
        </w:rPr>
        <w:t>·</w:t>
      </w:r>
      <w:r>
        <w:t>p)</w:t>
      </w:r>
      <w:r>
        <w:rPr>
          <w:rFonts w:hint="eastAsia"/>
        </w:rPr>
        <w:t xml:space="preserve">）。 </w:t>
      </w:r>
    </w:p>
    <w:p w14:paraId="237791C9">
      <w:pPr>
        <w:pStyle w:val="24"/>
        <w:ind w:left="1131" w:leftChars="202" w:hanging="707" w:hangingChars="337"/>
      </w:pPr>
      <w:r>
        <w:rPr>
          <w:i/>
          <w:iCs/>
        </w:rPr>
        <w:t>BE</w:t>
      </w:r>
      <w:r>
        <w:rPr>
          <w:rFonts w:hint="eastAsia"/>
          <w:vertAlign w:val="subscript"/>
        </w:rPr>
        <w:t xml:space="preserve"> </w:t>
      </w:r>
      <w:r>
        <w:rPr>
          <w:rFonts w:hint="eastAsia"/>
        </w:rPr>
        <w:t>——基准线情景的居民生活用电所产生的每人日均排放量，单位为千克二氧化碳当量每日每人（</w:t>
      </w:r>
      <w:r>
        <w:t>kgCO</w:t>
      </w:r>
      <w:r>
        <w:rPr>
          <w:vertAlign w:val="subscript"/>
        </w:rPr>
        <w:t>2</w:t>
      </w:r>
      <w:r>
        <w:t>e/(d</w:t>
      </w:r>
      <w:r>
        <w:rPr>
          <w:rFonts w:hint="eastAsia"/>
        </w:rPr>
        <w:t>·p)）。</w:t>
      </w:r>
    </w:p>
    <w:p w14:paraId="01423A75">
      <w:pPr>
        <w:pStyle w:val="24"/>
        <w:ind w:left="1131" w:leftChars="202" w:hanging="707" w:hangingChars="337"/>
      </w:pPr>
      <w:r>
        <w:rPr>
          <w:i/>
          <w:iCs/>
        </w:rPr>
        <w:t>PE</w:t>
      </w:r>
      <w:r>
        <w:rPr>
          <w:vertAlign w:val="subscript"/>
        </w:rPr>
        <w:t>t</w:t>
      </w:r>
      <w:r>
        <w:rPr>
          <w:rFonts w:hint="eastAsia"/>
        </w:rPr>
        <w:t>——项目情景注册用户使用居民生活用电所产生的当日实际排放量，单位为千克二氧化碳当量每日每人（</w:t>
      </w:r>
      <w:r>
        <w:t>kgCO</w:t>
      </w:r>
      <w:r>
        <w:rPr>
          <w:vertAlign w:val="subscript"/>
        </w:rPr>
        <w:t>2</w:t>
      </w:r>
      <w:r>
        <w:t>e/(d</w:t>
      </w:r>
      <w:r>
        <w:rPr>
          <w:rFonts w:hint="eastAsia"/>
        </w:rPr>
        <w:t>·p)）。</w:t>
      </w:r>
    </w:p>
    <w:p w14:paraId="198FF32D">
      <w:pPr>
        <w:pStyle w:val="47"/>
        <w:spacing w:before="314" w:after="314"/>
        <w:outlineLvl w:val="0"/>
      </w:pPr>
      <w:bookmarkStart w:id="41" w:name="_Toc105526444"/>
      <w:bookmarkStart w:id="42" w:name="_Toc24777"/>
      <w:r>
        <w:rPr>
          <w:rFonts w:hint="eastAsia"/>
        </w:rPr>
        <w:t>数据来源与监测</w:t>
      </w:r>
      <w:bookmarkEnd w:id="41"/>
      <w:bookmarkEnd w:id="42"/>
    </w:p>
    <w:bookmarkEnd w:id="0"/>
    <w:p w14:paraId="21E4041E">
      <w:pPr>
        <w:pStyle w:val="44"/>
        <w:spacing w:before="157" w:after="157"/>
        <w:outlineLvl w:val="1"/>
      </w:pPr>
      <w:bookmarkStart w:id="43" w:name="_Toc17676"/>
      <w:r>
        <w:rPr>
          <w:rFonts w:hint="eastAsia"/>
        </w:rPr>
        <w:t>监测数据</w:t>
      </w:r>
      <w:bookmarkEnd w:id="43"/>
    </w:p>
    <w:p w14:paraId="14CB17F2">
      <w:pPr>
        <w:pStyle w:val="24"/>
      </w:pPr>
      <w:r>
        <w:rPr>
          <w:rFonts w:hint="eastAsia"/>
        </w:rPr>
        <w:t>本方法学中监测数据主要包括：深圳市居民生活用电的日均用电总量、注册用户居民生活用电的实际用电量、深圳市使用居民生活用电的总户数、户均常住人口、注册用户以户为单位申报的常住人数。监测数据主要来源于供电局统计数据和</w:t>
      </w:r>
      <w:r>
        <w:rPr>
          <w:rFonts w:hint="eastAsia"/>
          <w:lang w:eastAsia="zh-CN"/>
        </w:rPr>
        <w:t>碳普惠应用程序</w:t>
      </w:r>
      <w:r>
        <w:rPr>
          <w:rFonts w:hint="eastAsia"/>
        </w:rPr>
        <w:t>监测。具体描述和数据来源参见下表。</w:t>
      </w:r>
    </w:p>
    <w:p w14:paraId="22CA06B6">
      <w:pPr>
        <w:widowControl/>
        <w:tabs>
          <w:tab w:val="left" w:pos="360"/>
        </w:tabs>
        <w:spacing w:before="157" w:beforeLines="50" w:after="157" w:afterLines="50"/>
        <w:jc w:val="center"/>
        <w:rPr>
          <w:rFonts w:ascii="黑体" w:eastAsia="黑体"/>
          <w:kern w:val="0"/>
          <w:szCs w:val="20"/>
        </w:rPr>
      </w:pPr>
      <w:r>
        <w:rPr>
          <w:rFonts w:hint="eastAsia" w:ascii="黑体" w:eastAsia="黑体"/>
          <w:kern w:val="0"/>
          <w:szCs w:val="20"/>
        </w:rPr>
        <w:t>表1</w:t>
      </w:r>
      <w:r>
        <w:rPr>
          <w:rFonts w:ascii="黑体" w:eastAsia="黑体"/>
          <w:kern w:val="0"/>
          <w:szCs w:val="20"/>
        </w:rPr>
        <w:t xml:space="preserve"> </w:t>
      </w:r>
      <w:r>
        <w:rPr>
          <w:rFonts w:hint="eastAsia" w:ascii="黑体" w:eastAsia="黑体"/>
          <w:kern w:val="0"/>
          <w:szCs w:val="20"/>
        </w:rPr>
        <w:t>深圳市居民生活用电的日均用电总量</w:t>
      </w:r>
    </w:p>
    <w:tbl>
      <w:tblPr>
        <w:tblStyle w:val="35"/>
        <w:tblW w:w="82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24"/>
        <w:gridCol w:w="5683"/>
      </w:tblGrid>
      <w:tr w14:paraId="1ED05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524" w:type="dxa"/>
            <w:shd w:val="clear" w:color="auto" w:fill="F2F2F2"/>
            <w:vAlign w:val="bottom"/>
          </w:tcPr>
          <w:p w14:paraId="294C553F">
            <w:pPr>
              <w:widowControl/>
              <w:spacing w:before="0" w:beforeLines="-2147483648" w:after="0" w:afterLines="-2147483648"/>
              <w:rPr>
                <w:rFonts w:hint="default" w:ascii="宋体" w:hAnsi="宋体" w:eastAsia="宋体" w:cs="Times New Roman"/>
                <w:kern w:val="2"/>
                <w:sz w:val="18"/>
                <w:szCs w:val="18"/>
              </w:rPr>
            </w:pPr>
            <w:r>
              <w:rPr>
                <w:rFonts w:ascii="宋体" w:hAnsi="宋体" w:eastAsia="宋体" w:cs="Times New Roman"/>
                <w:sz w:val="18"/>
                <w:szCs w:val="18"/>
              </w:rPr>
              <w:t xml:space="preserve">数据/参数 </w:t>
            </w:r>
            <w:r>
              <w:rPr>
                <w:rFonts w:hint="default" w:ascii="宋体" w:hAnsi="宋体" w:eastAsia="宋体" w:cs="Times New Roman"/>
                <w:sz w:val="18"/>
                <w:szCs w:val="18"/>
              </w:rPr>
              <w:t>1</w:t>
            </w:r>
          </w:p>
        </w:tc>
        <w:tc>
          <w:tcPr>
            <w:tcW w:w="5683" w:type="dxa"/>
            <w:vAlign w:val="center"/>
          </w:tcPr>
          <w:p w14:paraId="01C5D51D">
            <w:pPr>
              <w:rPr>
                <w:rFonts w:hint="default" w:ascii="宋体" w:hAnsi="宋体" w:eastAsia="宋体" w:cs="Times New Roman"/>
                <w:iCs w:val="0"/>
                <w:sz w:val="18"/>
                <w:szCs w:val="18"/>
                <w:vertAlign w:val="baseline"/>
              </w:rPr>
            </w:pPr>
            <w:r>
              <w:rPr>
                <w:rFonts w:ascii="宋体" w:hAnsi="宋体" w:eastAsia="宋体" w:cs="Times New Roman"/>
                <w:sz w:val="18"/>
                <w:szCs w:val="18"/>
              </w:rPr>
              <w:t>EC</w:t>
            </w:r>
          </w:p>
        </w:tc>
      </w:tr>
      <w:tr w14:paraId="32003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524" w:type="dxa"/>
            <w:shd w:val="clear" w:color="auto" w:fill="F2F2F2"/>
            <w:vAlign w:val="bottom"/>
          </w:tcPr>
          <w:p w14:paraId="5D6CADDD">
            <w:pP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单位</w:t>
            </w:r>
          </w:p>
        </w:tc>
        <w:tc>
          <w:tcPr>
            <w:tcW w:w="5683" w:type="dxa"/>
            <w:vAlign w:val="bottom"/>
          </w:tcPr>
          <w:p w14:paraId="008AB39F">
            <w:pP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kWh/d</w:t>
            </w:r>
          </w:p>
        </w:tc>
      </w:tr>
      <w:tr w14:paraId="0DB46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524" w:type="dxa"/>
            <w:shd w:val="clear" w:color="auto" w:fill="F2F2F2"/>
            <w:vAlign w:val="bottom"/>
          </w:tcPr>
          <w:p w14:paraId="2DB0F171">
            <w:pPr>
              <w:rPr>
                <w:rFonts w:hint="eastAsia" w:ascii="宋体" w:hAnsi="宋体"/>
                <w:sz w:val="18"/>
                <w:szCs w:val="18"/>
              </w:rPr>
            </w:pPr>
            <w:r>
              <w:rPr>
                <w:rFonts w:hint="eastAsia" w:ascii="宋体" w:hAnsi="宋体" w:cs="宋体"/>
                <w:kern w:val="0"/>
                <w:sz w:val="18"/>
                <w:szCs w:val="18"/>
                <w:lang w:bidi="ar"/>
              </w:rPr>
              <w:t>应用的公式编号</w:t>
            </w:r>
          </w:p>
        </w:tc>
        <w:tc>
          <w:tcPr>
            <w:tcW w:w="5683" w:type="dxa"/>
            <w:vAlign w:val="bottom"/>
          </w:tcPr>
          <w:p w14:paraId="7C38FDD0">
            <w:pPr>
              <w:rPr>
                <w:rFonts w:hint="eastAsia" w:ascii="宋体" w:hAnsi="宋体"/>
                <w:sz w:val="18"/>
                <w:szCs w:val="18"/>
              </w:rPr>
            </w:pPr>
            <w:r>
              <w:rPr>
                <w:rFonts w:hint="eastAsia" w:ascii="宋体" w:hAnsi="宋体"/>
                <w:sz w:val="18"/>
                <w:szCs w:val="18"/>
              </w:rPr>
              <w:t>公式（1）</w:t>
            </w:r>
          </w:p>
        </w:tc>
      </w:tr>
      <w:tr w14:paraId="0E5A5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524" w:type="dxa"/>
            <w:shd w:val="clear" w:color="auto" w:fill="F2F2F2"/>
            <w:vAlign w:val="bottom"/>
          </w:tcPr>
          <w:p w14:paraId="49EE2EDE">
            <w:pPr>
              <w:rPr>
                <w:rFonts w:hint="eastAsia" w:ascii="宋体" w:hAnsi="宋体"/>
                <w:sz w:val="18"/>
                <w:szCs w:val="18"/>
              </w:rPr>
            </w:pPr>
            <w:r>
              <w:rPr>
                <w:rFonts w:ascii="宋体" w:hAnsi="宋体"/>
                <w:sz w:val="18"/>
                <w:szCs w:val="18"/>
              </w:rPr>
              <w:t>描述</w:t>
            </w:r>
          </w:p>
        </w:tc>
        <w:tc>
          <w:tcPr>
            <w:tcW w:w="5683" w:type="dxa"/>
          </w:tcPr>
          <w:p w14:paraId="3EB03A96">
            <w:pPr>
              <w:rPr>
                <w:rFonts w:hint="eastAsia" w:ascii="宋体" w:hAnsi="宋体"/>
                <w:sz w:val="18"/>
                <w:szCs w:val="18"/>
              </w:rPr>
            </w:pPr>
            <w:r>
              <w:rPr>
                <w:rFonts w:ascii="宋体" w:hAnsi="宋体"/>
                <w:kern w:val="0"/>
                <w:sz w:val="18"/>
                <w:szCs w:val="18"/>
              </w:rPr>
              <w:t>基</w:t>
            </w:r>
            <w:r>
              <w:rPr>
                <w:rFonts w:ascii="宋体" w:hAnsi="宋体"/>
                <w:sz w:val="18"/>
                <w:szCs w:val="18"/>
              </w:rPr>
              <w:t>准线情景</w:t>
            </w:r>
            <w:r>
              <w:rPr>
                <w:rFonts w:hint="eastAsia" w:ascii="宋体" w:hAnsi="宋体"/>
                <w:sz w:val="18"/>
                <w:szCs w:val="18"/>
              </w:rPr>
              <w:t>的深圳市居民生活用电的日均用电总量</w:t>
            </w:r>
          </w:p>
        </w:tc>
      </w:tr>
      <w:tr w14:paraId="75EE0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524" w:type="dxa"/>
            <w:shd w:val="clear" w:color="auto" w:fill="F2F2F2"/>
            <w:vAlign w:val="bottom"/>
          </w:tcPr>
          <w:p w14:paraId="6E699183">
            <w:pPr>
              <w:rPr>
                <w:rFonts w:hint="eastAsia" w:ascii="宋体" w:hAnsi="宋体"/>
                <w:sz w:val="18"/>
                <w:szCs w:val="18"/>
              </w:rPr>
            </w:pPr>
            <w:r>
              <w:rPr>
                <w:rFonts w:ascii="宋体" w:hAnsi="宋体"/>
                <w:sz w:val="18"/>
                <w:szCs w:val="18"/>
              </w:rPr>
              <w:t>所使用的数据来源</w:t>
            </w:r>
          </w:p>
        </w:tc>
        <w:tc>
          <w:tcPr>
            <w:tcW w:w="5683" w:type="dxa"/>
          </w:tcPr>
          <w:p w14:paraId="7FC4F0E5">
            <w:pPr>
              <w:rPr>
                <w:rFonts w:hint="eastAsia" w:ascii="宋体" w:hAnsi="宋体"/>
                <w:sz w:val="18"/>
                <w:szCs w:val="18"/>
              </w:rPr>
            </w:pPr>
            <w:r>
              <w:rPr>
                <w:rFonts w:hint="eastAsia" w:ascii="宋体" w:hAnsi="宋体"/>
                <w:sz w:val="18"/>
                <w:szCs w:val="18"/>
                <w:lang w:eastAsia="zh-CN"/>
              </w:rPr>
              <w:t>碳普惠应用程序</w:t>
            </w:r>
            <w:r>
              <w:rPr>
                <w:rFonts w:hint="eastAsia" w:ascii="宋体" w:hAnsi="宋体"/>
                <w:sz w:val="18"/>
                <w:szCs w:val="18"/>
              </w:rPr>
              <w:t>运营机构</w:t>
            </w:r>
          </w:p>
        </w:tc>
      </w:tr>
      <w:tr w14:paraId="2BC92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524" w:type="dxa"/>
            <w:shd w:val="clear" w:color="auto" w:fill="F2F2F2"/>
            <w:vAlign w:val="bottom"/>
          </w:tcPr>
          <w:p w14:paraId="77807BAC">
            <w:pPr>
              <w:rPr>
                <w:rFonts w:hint="eastAsia" w:ascii="宋体" w:hAnsi="宋体"/>
                <w:sz w:val="18"/>
                <w:szCs w:val="18"/>
              </w:rPr>
            </w:pPr>
            <w:r>
              <w:rPr>
                <w:rFonts w:ascii="宋体" w:hAnsi="宋体"/>
                <w:sz w:val="18"/>
                <w:szCs w:val="18"/>
              </w:rPr>
              <w:t>测量方法和程序</w:t>
            </w:r>
          </w:p>
        </w:tc>
        <w:tc>
          <w:tcPr>
            <w:tcW w:w="5683" w:type="dxa"/>
            <w:vAlign w:val="center"/>
          </w:tcPr>
          <w:p w14:paraId="7D4F1FE5">
            <w:pPr>
              <w:rPr>
                <w:rFonts w:hint="eastAsia" w:ascii="宋体" w:hAnsi="宋体"/>
                <w:sz w:val="18"/>
                <w:szCs w:val="18"/>
              </w:rPr>
            </w:pPr>
            <w:r>
              <w:rPr>
                <w:rFonts w:hint="eastAsia" w:ascii="宋体" w:hAnsi="宋体"/>
                <w:sz w:val="18"/>
                <w:szCs w:val="18"/>
                <w:lang w:eastAsia="zh-CN"/>
              </w:rPr>
              <w:t>碳普惠应用程序</w:t>
            </w:r>
            <w:r>
              <w:rPr>
                <w:rFonts w:hint="eastAsia" w:ascii="宋体" w:hAnsi="宋体"/>
                <w:sz w:val="18"/>
                <w:szCs w:val="18"/>
              </w:rPr>
              <w:t>运营机构记录</w:t>
            </w:r>
          </w:p>
        </w:tc>
      </w:tr>
      <w:tr w14:paraId="390DF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524" w:type="dxa"/>
            <w:shd w:val="clear" w:color="auto" w:fill="F2F2F2"/>
            <w:vAlign w:val="center"/>
          </w:tcPr>
          <w:p w14:paraId="40939B90">
            <w:pPr>
              <w:rPr>
                <w:rFonts w:hint="eastAsia" w:ascii="宋体" w:hAnsi="宋体"/>
                <w:sz w:val="18"/>
                <w:szCs w:val="18"/>
              </w:rPr>
            </w:pPr>
            <w:r>
              <w:rPr>
                <w:rFonts w:ascii="宋体" w:hAnsi="宋体"/>
                <w:sz w:val="18"/>
                <w:szCs w:val="18"/>
              </w:rPr>
              <w:t>其他说明</w:t>
            </w:r>
          </w:p>
        </w:tc>
        <w:tc>
          <w:tcPr>
            <w:tcW w:w="5683" w:type="dxa"/>
            <w:vAlign w:val="bottom"/>
          </w:tcPr>
          <w:p w14:paraId="0349E483">
            <w:pPr>
              <w:rPr>
                <w:rFonts w:hint="eastAsia" w:ascii="宋体" w:hAnsi="宋体"/>
                <w:sz w:val="18"/>
                <w:szCs w:val="18"/>
              </w:rPr>
            </w:pPr>
            <w:r>
              <w:rPr>
                <w:rFonts w:hint="eastAsia" w:ascii="宋体" w:hAnsi="宋体"/>
                <w:sz w:val="18"/>
                <w:szCs w:val="18"/>
              </w:rPr>
              <w:t>不包含公益性事业用户，同时剔除异常用电数据用户</w:t>
            </w:r>
          </w:p>
        </w:tc>
      </w:tr>
    </w:tbl>
    <w:p w14:paraId="3F353939">
      <w:pPr>
        <w:pStyle w:val="128"/>
        <w:numPr>
          <w:ilvl w:val="0"/>
          <w:numId w:val="0"/>
        </w:numPr>
        <w:tabs>
          <w:tab w:val="clear" w:pos="360"/>
        </w:tabs>
        <w:spacing w:before="157" w:after="157"/>
      </w:pPr>
      <w:r>
        <w:rPr>
          <w:rFonts w:hint="eastAsia"/>
        </w:rPr>
        <w:t>表2</w:t>
      </w:r>
      <w:r>
        <w:t xml:space="preserve"> </w:t>
      </w:r>
      <w:bookmarkStart w:id="44" w:name="_Hlk99552202"/>
      <w:r>
        <w:rPr>
          <w:rFonts w:hint="eastAsia"/>
        </w:rPr>
        <w:t>注册用户居民生活用电的实际用电量</w:t>
      </w:r>
      <w:bookmarkEnd w:id="44"/>
    </w:p>
    <w:tbl>
      <w:tblPr>
        <w:tblStyle w:val="3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47"/>
        <w:gridCol w:w="5749"/>
      </w:tblGrid>
      <w:tr w14:paraId="4D2AC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shd w:val="clear" w:color="auto" w:fill="F1F1F1" w:themeFill="background1" w:themeFillShade="F2"/>
            <w:vAlign w:val="center"/>
          </w:tcPr>
          <w:p w14:paraId="63D83A47">
            <w:pPr>
              <w:rPr>
                <w:rFonts w:hint="eastAsia" w:ascii="宋体" w:hAnsi="宋体"/>
                <w:sz w:val="18"/>
                <w:szCs w:val="18"/>
              </w:rPr>
            </w:pPr>
            <w:r>
              <w:rPr>
                <w:rFonts w:ascii="宋体" w:hAnsi="宋体"/>
                <w:sz w:val="18"/>
                <w:szCs w:val="18"/>
              </w:rPr>
              <w:t xml:space="preserve">数据/参数 </w:t>
            </w:r>
            <w:r>
              <w:rPr>
                <w:rFonts w:hint="eastAsia" w:ascii="宋体" w:hAnsi="宋体"/>
                <w:sz w:val="18"/>
                <w:szCs w:val="18"/>
              </w:rPr>
              <w:t>2</w:t>
            </w:r>
          </w:p>
        </w:tc>
        <w:tc>
          <w:tcPr>
            <w:tcW w:w="5749" w:type="dxa"/>
            <w:vAlign w:val="center"/>
          </w:tcPr>
          <w:p w14:paraId="614845C5">
            <w:pPr>
              <w:rPr>
                <w:rFonts w:hint="eastAsia" w:ascii="宋体" w:hAnsi="宋体"/>
                <w:sz w:val="18"/>
                <w:szCs w:val="18"/>
                <w:vertAlign w:val="subscript"/>
              </w:rPr>
            </w:pPr>
            <w:r>
              <w:rPr>
                <w:rFonts w:ascii="宋体"/>
                <w:sz w:val="18"/>
                <w:szCs w:val="18"/>
              </w:rPr>
              <w:t>EC</w:t>
            </w:r>
            <w:r>
              <w:rPr>
                <w:rFonts w:hint="eastAsia" w:ascii="宋体"/>
                <w:sz w:val="18"/>
                <w:szCs w:val="18"/>
                <w:vertAlign w:val="subscript"/>
              </w:rPr>
              <w:t>t</w:t>
            </w:r>
          </w:p>
        </w:tc>
      </w:tr>
      <w:tr w14:paraId="0EDDE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shd w:val="clear" w:color="auto" w:fill="F1F1F1" w:themeFill="background1" w:themeFillShade="F2"/>
            <w:vAlign w:val="center"/>
          </w:tcPr>
          <w:p w14:paraId="2C103C83">
            <w:pPr>
              <w:rPr>
                <w:rFonts w:hint="eastAsia" w:ascii="宋体" w:hAnsi="宋体"/>
                <w:sz w:val="18"/>
                <w:szCs w:val="18"/>
              </w:rPr>
            </w:pPr>
            <w:r>
              <w:rPr>
                <w:rFonts w:ascii="宋体" w:hAnsi="宋体"/>
                <w:sz w:val="18"/>
                <w:szCs w:val="18"/>
              </w:rPr>
              <w:t>单位</w:t>
            </w:r>
          </w:p>
        </w:tc>
        <w:tc>
          <w:tcPr>
            <w:tcW w:w="5749" w:type="dxa"/>
            <w:vAlign w:val="center"/>
          </w:tcPr>
          <w:p w14:paraId="31539BC7">
            <w:pPr>
              <w:rPr>
                <w:rFonts w:hint="eastAsia" w:ascii="宋体" w:hAnsi="宋体"/>
                <w:sz w:val="18"/>
                <w:szCs w:val="18"/>
              </w:rPr>
            </w:pPr>
            <w:r>
              <w:rPr>
                <w:rFonts w:ascii="宋体" w:hAnsi="宋体"/>
                <w:sz w:val="18"/>
                <w:szCs w:val="18"/>
              </w:rPr>
              <w:t>kWh</w:t>
            </w:r>
            <w:r>
              <w:rPr>
                <w:rFonts w:hint="eastAsia" w:ascii="宋体" w:hAnsi="宋体"/>
                <w:sz w:val="18"/>
                <w:szCs w:val="18"/>
              </w:rPr>
              <w:t>/d</w:t>
            </w:r>
          </w:p>
        </w:tc>
      </w:tr>
      <w:tr w14:paraId="0A822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shd w:val="clear" w:color="auto" w:fill="F1F1F1" w:themeFill="background1" w:themeFillShade="F2"/>
            <w:vAlign w:val="center"/>
          </w:tcPr>
          <w:p w14:paraId="680B026A">
            <w:pPr>
              <w:rPr>
                <w:rFonts w:hint="eastAsia" w:ascii="宋体" w:hAnsi="宋体"/>
                <w:sz w:val="18"/>
                <w:szCs w:val="18"/>
              </w:rPr>
            </w:pPr>
            <w:r>
              <w:rPr>
                <w:rFonts w:hint="eastAsia" w:ascii="宋体" w:hAnsi="宋体"/>
                <w:sz w:val="18"/>
                <w:szCs w:val="18"/>
              </w:rPr>
              <w:t>应用的公式编号</w:t>
            </w:r>
          </w:p>
        </w:tc>
        <w:tc>
          <w:tcPr>
            <w:tcW w:w="5749" w:type="dxa"/>
            <w:vAlign w:val="center"/>
          </w:tcPr>
          <w:p w14:paraId="096889FB">
            <w:pPr>
              <w:rPr>
                <w:rFonts w:hint="eastAsia" w:ascii="宋体" w:hAnsi="宋体"/>
                <w:sz w:val="18"/>
                <w:szCs w:val="18"/>
              </w:rPr>
            </w:pPr>
            <w:r>
              <w:rPr>
                <w:rFonts w:hint="eastAsia" w:ascii="宋体" w:hAnsi="宋体"/>
                <w:sz w:val="18"/>
                <w:szCs w:val="18"/>
              </w:rPr>
              <w:t>公式（2）</w:t>
            </w:r>
          </w:p>
        </w:tc>
      </w:tr>
      <w:tr w14:paraId="0B8E7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547" w:type="dxa"/>
            <w:shd w:val="clear" w:color="auto" w:fill="F1F1F1" w:themeFill="background1" w:themeFillShade="F2"/>
            <w:vAlign w:val="center"/>
          </w:tcPr>
          <w:p w14:paraId="0217A052">
            <w:pPr>
              <w:rPr>
                <w:rFonts w:hint="eastAsia" w:ascii="宋体" w:hAnsi="宋体"/>
                <w:sz w:val="18"/>
                <w:szCs w:val="18"/>
              </w:rPr>
            </w:pPr>
            <w:r>
              <w:rPr>
                <w:rFonts w:ascii="宋体" w:hAnsi="宋体"/>
                <w:sz w:val="18"/>
                <w:szCs w:val="18"/>
              </w:rPr>
              <w:t>描述</w:t>
            </w:r>
          </w:p>
        </w:tc>
        <w:tc>
          <w:tcPr>
            <w:tcW w:w="5749" w:type="dxa"/>
            <w:vAlign w:val="center"/>
          </w:tcPr>
          <w:p w14:paraId="7107DAA5">
            <w:pPr>
              <w:rPr>
                <w:rFonts w:hint="eastAsia" w:ascii="宋体" w:hAnsi="宋体"/>
                <w:sz w:val="18"/>
                <w:szCs w:val="18"/>
              </w:rPr>
            </w:pPr>
            <w:bookmarkStart w:id="45" w:name="_Hlk99459593"/>
            <w:r>
              <w:rPr>
                <w:rFonts w:hint="eastAsia" w:ascii="宋体" w:hAnsi="宋体"/>
                <w:sz w:val="18"/>
                <w:szCs w:val="18"/>
              </w:rPr>
              <w:t>注册用户居民生活用电的当日实际用电量</w:t>
            </w:r>
            <w:bookmarkEnd w:id="45"/>
          </w:p>
        </w:tc>
      </w:tr>
      <w:tr w14:paraId="50B78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shd w:val="clear" w:color="auto" w:fill="F1F1F1" w:themeFill="background1" w:themeFillShade="F2"/>
            <w:vAlign w:val="center"/>
          </w:tcPr>
          <w:p w14:paraId="68D3BA8D">
            <w:pPr>
              <w:rPr>
                <w:rFonts w:hint="eastAsia" w:ascii="宋体" w:hAnsi="宋体"/>
                <w:sz w:val="18"/>
                <w:szCs w:val="18"/>
              </w:rPr>
            </w:pPr>
            <w:r>
              <w:rPr>
                <w:rFonts w:ascii="宋体" w:hAnsi="宋体"/>
                <w:sz w:val="18"/>
                <w:szCs w:val="18"/>
              </w:rPr>
              <w:t>所使用的数据来源</w:t>
            </w:r>
          </w:p>
        </w:tc>
        <w:tc>
          <w:tcPr>
            <w:tcW w:w="5749" w:type="dxa"/>
            <w:vAlign w:val="center"/>
          </w:tcPr>
          <w:p w14:paraId="3170644E">
            <w:pPr>
              <w:rPr>
                <w:rFonts w:hint="eastAsia" w:ascii="宋体" w:hAnsi="宋体"/>
                <w:sz w:val="18"/>
                <w:szCs w:val="18"/>
              </w:rPr>
            </w:pPr>
            <w:r>
              <w:rPr>
                <w:rFonts w:hint="eastAsia" w:ascii="宋体" w:hAnsi="宋体"/>
                <w:sz w:val="18"/>
                <w:szCs w:val="18"/>
                <w:lang w:eastAsia="zh-CN"/>
              </w:rPr>
              <w:t>碳普惠应用程序</w:t>
            </w:r>
            <w:r>
              <w:rPr>
                <w:rFonts w:hint="eastAsia" w:ascii="宋体" w:hAnsi="宋体"/>
                <w:sz w:val="18"/>
                <w:szCs w:val="18"/>
              </w:rPr>
              <w:t>运营机构</w:t>
            </w:r>
          </w:p>
        </w:tc>
      </w:tr>
      <w:tr w14:paraId="4DB2F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shd w:val="clear" w:color="auto" w:fill="F1F1F1" w:themeFill="background1" w:themeFillShade="F2"/>
            <w:vAlign w:val="center"/>
          </w:tcPr>
          <w:p w14:paraId="60FAD389">
            <w:pPr>
              <w:rPr>
                <w:rFonts w:hint="eastAsia" w:ascii="宋体" w:hAnsi="宋体"/>
                <w:sz w:val="18"/>
                <w:szCs w:val="18"/>
              </w:rPr>
            </w:pPr>
            <w:r>
              <w:rPr>
                <w:rFonts w:ascii="宋体" w:hAnsi="宋体"/>
                <w:sz w:val="18"/>
                <w:szCs w:val="18"/>
              </w:rPr>
              <w:t>测量方法和程序</w:t>
            </w:r>
          </w:p>
        </w:tc>
        <w:tc>
          <w:tcPr>
            <w:tcW w:w="5749" w:type="dxa"/>
            <w:vAlign w:val="center"/>
          </w:tcPr>
          <w:p w14:paraId="39A12B2F">
            <w:pPr>
              <w:rPr>
                <w:rFonts w:hint="eastAsia" w:ascii="宋体" w:hAnsi="宋体"/>
                <w:sz w:val="18"/>
                <w:szCs w:val="18"/>
              </w:rPr>
            </w:pPr>
            <w:r>
              <w:rPr>
                <w:rFonts w:hint="eastAsia" w:ascii="宋体" w:hAnsi="宋体"/>
                <w:sz w:val="18"/>
                <w:szCs w:val="18"/>
                <w:lang w:eastAsia="zh-CN"/>
              </w:rPr>
              <w:t>碳普惠应用程序</w:t>
            </w:r>
            <w:r>
              <w:rPr>
                <w:rFonts w:hint="eastAsia" w:ascii="宋体" w:hAnsi="宋体"/>
                <w:sz w:val="18"/>
                <w:szCs w:val="18"/>
              </w:rPr>
              <w:t>运营机构记录</w:t>
            </w:r>
          </w:p>
        </w:tc>
      </w:tr>
      <w:tr w14:paraId="4E9F0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shd w:val="clear" w:color="auto" w:fill="F1F1F1" w:themeFill="background1" w:themeFillShade="F2"/>
            <w:vAlign w:val="center"/>
          </w:tcPr>
          <w:p w14:paraId="41B2FA2C">
            <w:pPr>
              <w:rPr>
                <w:rFonts w:hint="eastAsia" w:ascii="宋体" w:hAnsi="宋体"/>
                <w:sz w:val="18"/>
                <w:szCs w:val="18"/>
              </w:rPr>
            </w:pPr>
            <w:r>
              <w:rPr>
                <w:rFonts w:ascii="宋体" w:hAnsi="宋体"/>
                <w:sz w:val="18"/>
                <w:szCs w:val="18"/>
              </w:rPr>
              <w:t>其他说明</w:t>
            </w:r>
          </w:p>
        </w:tc>
        <w:tc>
          <w:tcPr>
            <w:tcW w:w="5749" w:type="dxa"/>
            <w:vAlign w:val="center"/>
          </w:tcPr>
          <w:p w14:paraId="5ACF21CA">
            <w:pPr>
              <w:rPr>
                <w:rFonts w:hint="eastAsia" w:ascii="宋体" w:hAnsi="宋体"/>
                <w:sz w:val="18"/>
                <w:szCs w:val="18"/>
              </w:rPr>
            </w:pPr>
            <w:r>
              <w:rPr>
                <w:rFonts w:ascii="宋体" w:hAnsi="宋体"/>
                <w:sz w:val="18"/>
                <w:szCs w:val="18"/>
              </w:rPr>
              <w:t>计算项目情景排放量</w:t>
            </w:r>
          </w:p>
        </w:tc>
      </w:tr>
    </w:tbl>
    <w:p w14:paraId="7F846B08">
      <w:pPr>
        <w:widowControl/>
        <w:tabs>
          <w:tab w:val="left" w:pos="360"/>
        </w:tabs>
        <w:spacing w:before="157" w:beforeLines="50" w:after="157" w:afterLines="50"/>
        <w:jc w:val="center"/>
        <w:rPr>
          <w:rFonts w:ascii="黑体" w:eastAsia="黑体"/>
          <w:kern w:val="0"/>
          <w:szCs w:val="20"/>
        </w:rPr>
      </w:pPr>
      <w:r>
        <w:rPr>
          <w:rFonts w:hint="eastAsia" w:ascii="黑体" w:eastAsia="黑体"/>
          <w:kern w:val="0"/>
          <w:szCs w:val="20"/>
        </w:rPr>
        <w:t>表3 深圳市使用居民生活用电的总户数</w:t>
      </w:r>
    </w:p>
    <w:tbl>
      <w:tblPr>
        <w:tblStyle w:val="3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47"/>
        <w:gridCol w:w="5749"/>
      </w:tblGrid>
      <w:tr w14:paraId="0788B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tcBorders>
              <w:top w:val="single" w:color="000000" w:sz="4" w:space="0"/>
              <w:left w:val="single" w:color="000000" w:sz="4" w:space="0"/>
              <w:bottom w:val="single" w:color="000000" w:sz="4" w:space="0"/>
              <w:right w:val="single" w:color="000000" w:sz="4" w:space="0"/>
              <w:tl2br w:val="nil"/>
              <w:tr2bl w:val="nil"/>
            </w:tcBorders>
            <w:shd w:val="clear" w:color="auto" w:fill="F2F2F2"/>
          </w:tcPr>
          <w:p w14:paraId="160B03E0">
            <w:pPr>
              <w:rPr>
                <w:rFonts w:hint="eastAsia" w:ascii="宋体" w:hAnsi="宋体" w:cs="楷体"/>
                <w:sz w:val="18"/>
                <w:szCs w:val="18"/>
              </w:rPr>
            </w:pPr>
            <w:r>
              <w:rPr>
                <w:rFonts w:hint="eastAsia" w:ascii="宋体" w:hAnsi="宋体" w:cs="楷体"/>
                <w:sz w:val="18"/>
                <w:szCs w:val="18"/>
              </w:rPr>
              <w:t>数据/参数 3</w:t>
            </w:r>
          </w:p>
        </w:tc>
        <w:tc>
          <w:tcPr>
            <w:tcW w:w="5749" w:type="dxa"/>
            <w:tcBorders>
              <w:top w:val="single" w:color="000000" w:sz="4" w:space="0"/>
              <w:left w:val="single" w:color="000000" w:sz="4" w:space="0"/>
              <w:bottom w:val="single" w:color="000000" w:sz="4" w:space="0"/>
              <w:right w:val="single" w:color="000000" w:sz="4" w:space="0"/>
              <w:tl2br w:val="nil"/>
              <w:tr2bl w:val="nil"/>
            </w:tcBorders>
          </w:tcPr>
          <w:p w14:paraId="3FA0667E">
            <w:pPr>
              <w:rPr>
                <w:rFonts w:hint="eastAsia" w:ascii="宋体" w:hAnsi="宋体"/>
                <w:sz w:val="18"/>
                <w:szCs w:val="18"/>
                <w:vertAlign w:val="subscript"/>
              </w:rPr>
            </w:pPr>
            <w:r>
              <w:rPr>
                <w:rFonts w:hint="eastAsia" w:ascii="宋体" w:hAnsi="宋体"/>
                <w:sz w:val="18"/>
                <w:szCs w:val="18"/>
              </w:rPr>
              <w:t>N</w:t>
            </w:r>
            <w:r>
              <w:rPr>
                <w:rFonts w:hint="eastAsia" w:ascii="宋体" w:hAnsi="宋体"/>
                <w:sz w:val="18"/>
                <w:szCs w:val="18"/>
                <w:vertAlign w:val="subscript"/>
              </w:rPr>
              <w:t>R</w:t>
            </w:r>
          </w:p>
        </w:tc>
      </w:tr>
      <w:tr w14:paraId="1CAB7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547" w:type="dxa"/>
            <w:tcBorders>
              <w:top w:val="single" w:color="000000" w:sz="4" w:space="0"/>
              <w:left w:val="single" w:color="000000" w:sz="4" w:space="0"/>
              <w:bottom w:val="single" w:color="000000" w:sz="4" w:space="0"/>
              <w:right w:val="single" w:color="000000" w:sz="4" w:space="0"/>
              <w:tl2br w:val="nil"/>
              <w:tr2bl w:val="nil"/>
            </w:tcBorders>
            <w:shd w:val="clear" w:color="auto" w:fill="F2F2F2"/>
          </w:tcPr>
          <w:p w14:paraId="23415984">
            <w:pPr>
              <w:rPr>
                <w:rFonts w:hint="eastAsia" w:ascii="宋体" w:hAnsi="宋体" w:cs="楷体"/>
                <w:sz w:val="18"/>
                <w:szCs w:val="18"/>
              </w:rPr>
            </w:pPr>
            <w:r>
              <w:rPr>
                <w:rFonts w:hint="eastAsia" w:ascii="宋体" w:hAnsi="宋体" w:cs="楷体"/>
                <w:sz w:val="18"/>
                <w:szCs w:val="18"/>
              </w:rPr>
              <w:t>单位</w:t>
            </w:r>
          </w:p>
        </w:tc>
        <w:tc>
          <w:tcPr>
            <w:tcW w:w="5749" w:type="dxa"/>
            <w:tcBorders>
              <w:top w:val="single" w:color="000000" w:sz="4" w:space="0"/>
              <w:left w:val="single" w:color="000000" w:sz="4" w:space="0"/>
              <w:bottom w:val="single" w:color="000000" w:sz="4" w:space="0"/>
              <w:right w:val="single" w:color="000000" w:sz="4" w:space="0"/>
              <w:tl2br w:val="nil"/>
              <w:tr2bl w:val="nil"/>
            </w:tcBorders>
          </w:tcPr>
          <w:p w14:paraId="1D13D3A7">
            <w:pPr>
              <w:rPr>
                <w:rFonts w:hint="eastAsia" w:ascii="宋体" w:hAnsi="宋体"/>
                <w:sz w:val="18"/>
                <w:szCs w:val="18"/>
              </w:rPr>
            </w:pPr>
            <w:r>
              <w:rPr>
                <w:rFonts w:hint="eastAsia" w:ascii="宋体" w:hAnsi="宋体"/>
                <w:sz w:val="18"/>
                <w:szCs w:val="18"/>
              </w:rPr>
              <w:t>h</w:t>
            </w:r>
          </w:p>
        </w:tc>
      </w:tr>
      <w:tr w14:paraId="16B3F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547" w:type="dxa"/>
            <w:tcBorders>
              <w:top w:val="single" w:color="000000" w:sz="4" w:space="0"/>
              <w:left w:val="single" w:color="000000" w:sz="4" w:space="0"/>
              <w:bottom w:val="single" w:color="000000" w:sz="4" w:space="0"/>
              <w:right w:val="single" w:color="000000" w:sz="4" w:space="0"/>
              <w:tl2br w:val="nil"/>
              <w:tr2bl w:val="nil"/>
            </w:tcBorders>
            <w:shd w:val="clear" w:color="auto" w:fill="F2F2F2"/>
          </w:tcPr>
          <w:p w14:paraId="088D3791">
            <w:pPr>
              <w:rPr>
                <w:rFonts w:hint="eastAsia" w:ascii="宋体" w:hAnsi="宋体" w:cs="楷体"/>
                <w:sz w:val="18"/>
                <w:szCs w:val="18"/>
              </w:rPr>
            </w:pPr>
            <w:r>
              <w:rPr>
                <w:rFonts w:hint="eastAsia" w:ascii="宋体" w:hAnsi="宋体"/>
                <w:sz w:val="18"/>
                <w:szCs w:val="18"/>
              </w:rPr>
              <w:t>应用的公式编号</w:t>
            </w:r>
          </w:p>
        </w:tc>
        <w:tc>
          <w:tcPr>
            <w:tcW w:w="5749" w:type="dxa"/>
            <w:tcBorders>
              <w:top w:val="single" w:color="000000" w:sz="4" w:space="0"/>
              <w:left w:val="single" w:color="000000" w:sz="4" w:space="0"/>
              <w:bottom w:val="single" w:color="000000" w:sz="4" w:space="0"/>
              <w:right w:val="single" w:color="000000" w:sz="4" w:space="0"/>
              <w:tl2br w:val="nil"/>
              <w:tr2bl w:val="nil"/>
            </w:tcBorders>
          </w:tcPr>
          <w:p w14:paraId="2C997897">
            <w:pPr>
              <w:rPr>
                <w:rFonts w:hint="eastAsia" w:ascii="宋体" w:hAnsi="宋体"/>
                <w:sz w:val="18"/>
                <w:szCs w:val="18"/>
              </w:rPr>
            </w:pPr>
            <w:r>
              <w:rPr>
                <w:rFonts w:hint="eastAsia" w:ascii="宋体" w:hAnsi="宋体"/>
                <w:sz w:val="18"/>
                <w:szCs w:val="18"/>
              </w:rPr>
              <w:t>公式（1）</w:t>
            </w:r>
          </w:p>
        </w:tc>
      </w:tr>
      <w:tr w14:paraId="4DD09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tcBorders>
              <w:top w:val="single" w:color="000000" w:sz="4" w:space="0"/>
              <w:left w:val="single" w:color="000000" w:sz="4" w:space="0"/>
              <w:bottom w:val="single" w:color="000000" w:sz="4" w:space="0"/>
              <w:right w:val="single" w:color="000000" w:sz="4" w:space="0"/>
              <w:tl2br w:val="nil"/>
              <w:tr2bl w:val="nil"/>
            </w:tcBorders>
            <w:shd w:val="clear" w:color="auto" w:fill="F2F2F2"/>
            <w:vAlign w:val="center"/>
          </w:tcPr>
          <w:p w14:paraId="17B8CFB1">
            <w:pPr>
              <w:rPr>
                <w:rFonts w:hint="eastAsia" w:ascii="宋体" w:hAnsi="宋体" w:cs="楷体"/>
                <w:sz w:val="18"/>
                <w:szCs w:val="18"/>
              </w:rPr>
            </w:pPr>
            <w:r>
              <w:rPr>
                <w:rFonts w:hint="eastAsia" w:ascii="宋体" w:hAnsi="宋体" w:cs="楷体"/>
                <w:sz w:val="18"/>
                <w:szCs w:val="18"/>
              </w:rPr>
              <w:t>描述</w:t>
            </w:r>
          </w:p>
        </w:tc>
        <w:tc>
          <w:tcPr>
            <w:tcW w:w="5749" w:type="dxa"/>
            <w:tcBorders>
              <w:top w:val="single" w:color="000000" w:sz="4" w:space="0"/>
              <w:left w:val="single" w:color="000000" w:sz="4" w:space="0"/>
              <w:bottom w:val="single" w:color="000000" w:sz="4" w:space="0"/>
              <w:right w:val="single" w:color="000000" w:sz="4" w:space="0"/>
              <w:tl2br w:val="nil"/>
              <w:tr2bl w:val="nil"/>
            </w:tcBorders>
          </w:tcPr>
          <w:p w14:paraId="28047386">
            <w:pPr>
              <w:rPr>
                <w:rFonts w:hint="eastAsia" w:ascii="宋体" w:hAnsi="宋体"/>
                <w:kern w:val="0"/>
                <w:sz w:val="18"/>
                <w:szCs w:val="18"/>
              </w:rPr>
            </w:pPr>
            <w:r>
              <w:rPr>
                <w:rFonts w:hint="eastAsia" w:ascii="宋体" w:hAnsi="宋体"/>
                <w:kern w:val="0"/>
                <w:sz w:val="18"/>
                <w:szCs w:val="18"/>
              </w:rPr>
              <w:t>基准线情景居民生活用电的总户数</w:t>
            </w:r>
          </w:p>
        </w:tc>
      </w:tr>
      <w:tr w14:paraId="0CA0E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tcBorders>
              <w:top w:val="single" w:color="000000" w:sz="4" w:space="0"/>
              <w:left w:val="single" w:color="000000" w:sz="4" w:space="0"/>
              <w:bottom w:val="single" w:color="000000" w:sz="4" w:space="0"/>
              <w:right w:val="single" w:color="000000" w:sz="4" w:space="0"/>
              <w:tl2br w:val="nil"/>
              <w:tr2bl w:val="nil"/>
            </w:tcBorders>
            <w:shd w:val="clear" w:color="auto" w:fill="F2F2F2"/>
            <w:vAlign w:val="center"/>
          </w:tcPr>
          <w:p w14:paraId="55D71A47">
            <w:pPr>
              <w:rPr>
                <w:rFonts w:hint="eastAsia" w:ascii="宋体" w:hAnsi="宋体" w:cs="楷体"/>
                <w:sz w:val="18"/>
                <w:szCs w:val="18"/>
              </w:rPr>
            </w:pPr>
            <w:r>
              <w:rPr>
                <w:rFonts w:hint="eastAsia" w:ascii="宋体" w:hAnsi="宋体" w:cs="楷体"/>
                <w:sz w:val="18"/>
                <w:szCs w:val="18"/>
              </w:rPr>
              <w:t>所使用的数据来源</w:t>
            </w:r>
          </w:p>
        </w:tc>
        <w:tc>
          <w:tcPr>
            <w:tcW w:w="5749" w:type="dxa"/>
            <w:tcBorders>
              <w:top w:val="single" w:color="000000" w:sz="4" w:space="0"/>
              <w:left w:val="single" w:color="000000" w:sz="4" w:space="0"/>
              <w:bottom w:val="single" w:color="000000" w:sz="4" w:space="0"/>
              <w:right w:val="single" w:color="000000" w:sz="4" w:space="0"/>
              <w:tl2br w:val="nil"/>
              <w:tr2bl w:val="nil"/>
            </w:tcBorders>
          </w:tcPr>
          <w:p w14:paraId="381805BD">
            <w:pPr>
              <w:rPr>
                <w:rFonts w:hint="eastAsia" w:ascii="宋体" w:hAnsi="宋体"/>
                <w:sz w:val="18"/>
                <w:szCs w:val="18"/>
              </w:rPr>
            </w:pPr>
            <w:r>
              <w:rPr>
                <w:rFonts w:hint="eastAsia" w:ascii="宋体" w:hAnsi="宋体"/>
                <w:sz w:val="18"/>
                <w:szCs w:val="18"/>
              </w:rPr>
              <w:t>深圳供电局有限公司统计数据</w:t>
            </w:r>
          </w:p>
        </w:tc>
      </w:tr>
      <w:tr w14:paraId="25E14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tcBorders>
              <w:top w:val="single" w:color="000000" w:sz="4" w:space="0"/>
              <w:left w:val="single" w:color="000000" w:sz="4" w:space="0"/>
              <w:bottom w:val="single" w:color="000000" w:sz="4" w:space="0"/>
              <w:right w:val="single" w:color="000000" w:sz="4" w:space="0"/>
              <w:tl2br w:val="nil"/>
              <w:tr2bl w:val="nil"/>
            </w:tcBorders>
            <w:shd w:val="clear" w:color="auto" w:fill="F2F2F2"/>
          </w:tcPr>
          <w:p w14:paraId="138C52D1">
            <w:pPr>
              <w:rPr>
                <w:rFonts w:hint="eastAsia" w:ascii="宋体" w:hAnsi="宋体" w:cs="楷体"/>
                <w:sz w:val="18"/>
                <w:szCs w:val="18"/>
              </w:rPr>
            </w:pPr>
            <w:r>
              <w:rPr>
                <w:rFonts w:hint="eastAsia" w:ascii="宋体" w:hAnsi="宋体" w:cs="楷体"/>
                <w:sz w:val="18"/>
                <w:szCs w:val="18"/>
              </w:rPr>
              <w:t>测量方法和程序</w:t>
            </w:r>
          </w:p>
        </w:tc>
        <w:tc>
          <w:tcPr>
            <w:tcW w:w="5749" w:type="dxa"/>
            <w:tcBorders>
              <w:top w:val="single" w:color="000000" w:sz="4" w:space="0"/>
              <w:left w:val="single" w:color="000000" w:sz="4" w:space="0"/>
              <w:bottom w:val="single" w:color="000000" w:sz="4" w:space="0"/>
              <w:right w:val="single" w:color="000000" w:sz="4" w:space="0"/>
              <w:tl2br w:val="nil"/>
              <w:tr2bl w:val="nil"/>
            </w:tcBorders>
          </w:tcPr>
          <w:p w14:paraId="0951E595">
            <w:pPr>
              <w:rPr>
                <w:rFonts w:hint="eastAsia" w:ascii="宋体" w:hAnsi="宋体"/>
                <w:sz w:val="18"/>
                <w:szCs w:val="18"/>
              </w:rPr>
            </w:pPr>
            <w:r>
              <w:rPr>
                <w:rFonts w:hint="eastAsia" w:ascii="宋体" w:hAnsi="宋体"/>
                <w:sz w:val="18"/>
                <w:szCs w:val="18"/>
              </w:rPr>
              <w:t>通过供电局统计计算获得</w:t>
            </w:r>
          </w:p>
        </w:tc>
      </w:tr>
      <w:tr w14:paraId="18EA1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tcBorders>
              <w:top w:val="single" w:color="000000" w:sz="4" w:space="0"/>
              <w:left w:val="single" w:color="000000" w:sz="4" w:space="0"/>
              <w:bottom w:val="single" w:color="000000" w:sz="4" w:space="0"/>
              <w:right w:val="single" w:color="000000" w:sz="4" w:space="0"/>
              <w:tl2br w:val="nil"/>
              <w:tr2bl w:val="nil"/>
            </w:tcBorders>
            <w:shd w:val="clear" w:color="auto" w:fill="F2F2F2"/>
            <w:vAlign w:val="center"/>
          </w:tcPr>
          <w:p w14:paraId="4F72DF61">
            <w:pPr>
              <w:rPr>
                <w:rFonts w:hint="eastAsia" w:ascii="宋体" w:hAnsi="宋体" w:cs="楷体"/>
                <w:sz w:val="18"/>
                <w:szCs w:val="18"/>
              </w:rPr>
            </w:pPr>
            <w:r>
              <w:rPr>
                <w:rFonts w:hint="eastAsia" w:ascii="宋体" w:hAnsi="宋体" w:cs="楷体"/>
                <w:sz w:val="18"/>
                <w:szCs w:val="18"/>
              </w:rPr>
              <w:t>其他说明</w:t>
            </w:r>
          </w:p>
        </w:tc>
        <w:tc>
          <w:tcPr>
            <w:tcW w:w="5749" w:type="dxa"/>
            <w:tcBorders>
              <w:top w:val="single" w:color="000000" w:sz="4" w:space="0"/>
              <w:left w:val="single" w:color="000000" w:sz="4" w:space="0"/>
              <w:bottom w:val="single" w:color="000000" w:sz="4" w:space="0"/>
              <w:right w:val="single" w:color="000000" w:sz="4" w:space="0"/>
              <w:tl2br w:val="nil"/>
              <w:tr2bl w:val="nil"/>
            </w:tcBorders>
          </w:tcPr>
          <w:p w14:paraId="04F07CA2">
            <w:pPr>
              <w:tabs>
                <w:tab w:val="left" w:pos="1176"/>
              </w:tabs>
              <w:rPr>
                <w:rFonts w:hint="eastAsia" w:ascii="宋体" w:hAnsi="宋体"/>
                <w:sz w:val="18"/>
                <w:szCs w:val="18"/>
              </w:rPr>
            </w:pPr>
            <w:r>
              <w:rPr>
                <w:rFonts w:hint="eastAsia" w:ascii="宋体" w:hAnsi="宋体"/>
                <w:sz w:val="18"/>
                <w:szCs w:val="18"/>
              </w:rPr>
              <w:t>不包含公益性事业用户，同时剔除异常用电数据用户</w:t>
            </w:r>
          </w:p>
        </w:tc>
      </w:tr>
    </w:tbl>
    <w:p w14:paraId="67A7F7AA">
      <w:pPr>
        <w:widowControl/>
        <w:tabs>
          <w:tab w:val="left" w:pos="360"/>
        </w:tabs>
        <w:spacing w:before="157" w:beforeLines="50" w:after="157" w:afterLines="50"/>
        <w:jc w:val="center"/>
        <w:rPr>
          <w:rFonts w:ascii="黑体" w:eastAsia="黑体"/>
          <w:kern w:val="0"/>
          <w:szCs w:val="20"/>
        </w:rPr>
      </w:pPr>
      <w:r>
        <w:rPr>
          <w:rFonts w:hint="eastAsia" w:ascii="黑体" w:eastAsia="黑体"/>
          <w:kern w:val="0"/>
          <w:szCs w:val="20"/>
        </w:rPr>
        <w:t>表4 户均常住人数</w:t>
      </w:r>
    </w:p>
    <w:tbl>
      <w:tblPr>
        <w:tblStyle w:val="3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47"/>
        <w:gridCol w:w="5749"/>
      </w:tblGrid>
      <w:tr w14:paraId="10B5D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tcBorders>
              <w:top w:val="single" w:color="000000" w:sz="4" w:space="0"/>
              <w:left w:val="single" w:color="000000" w:sz="4" w:space="0"/>
              <w:bottom w:val="single" w:color="000000" w:sz="4" w:space="0"/>
              <w:right w:val="single" w:color="000000" w:sz="4" w:space="0"/>
              <w:tl2br w:val="nil"/>
              <w:tr2bl w:val="nil"/>
            </w:tcBorders>
            <w:shd w:val="clear" w:color="auto" w:fill="F2F2F2"/>
            <w:vAlign w:val="center"/>
          </w:tcPr>
          <w:p w14:paraId="31D52706">
            <w:pPr>
              <w:rPr>
                <w:rFonts w:hint="eastAsia" w:ascii="宋体" w:hAnsi="宋体"/>
                <w:sz w:val="18"/>
                <w:szCs w:val="18"/>
              </w:rPr>
            </w:pPr>
            <w:r>
              <w:rPr>
                <w:rFonts w:hint="eastAsia" w:ascii="宋体" w:hAnsi="宋体"/>
                <w:sz w:val="18"/>
                <w:szCs w:val="18"/>
              </w:rPr>
              <w:t>数据/参数 4</w:t>
            </w:r>
          </w:p>
        </w:tc>
        <w:tc>
          <w:tcPr>
            <w:tcW w:w="5749" w:type="dxa"/>
            <w:tcBorders>
              <w:top w:val="single" w:color="000000" w:sz="4" w:space="0"/>
              <w:left w:val="single" w:color="000000" w:sz="4" w:space="0"/>
              <w:bottom w:val="single" w:color="000000" w:sz="4" w:space="0"/>
              <w:right w:val="single" w:color="000000" w:sz="4" w:space="0"/>
              <w:tl2br w:val="nil"/>
              <w:tr2bl w:val="nil"/>
            </w:tcBorders>
            <w:vAlign w:val="bottom"/>
          </w:tcPr>
          <w:p w14:paraId="5946EB18">
            <w:pPr>
              <w:rPr>
                <w:rFonts w:hint="eastAsia" w:ascii="宋体" w:hAnsi="宋体"/>
                <w:sz w:val="18"/>
                <w:szCs w:val="18"/>
                <w:vertAlign w:val="subscript"/>
              </w:rPr>
            </w:pPr>
            <w:r>
              <w:rPr>
                <w:rFonts w:hint="eastAsia" w:ascii="宋体"/>
                <w:sz w:val="18"/>
                <w:szCs w:val="18"/>
              </w:rPr>
              <w:sym w:font="Symbol" w:char="0060"/>
            </w:r>
            <w:r>
              <w:rPr>
                <w:rFonts w:hint="eastAsia" w:ascii="宋体"/>
                <w:sz w:val="18"/>
                <w:szCs w:val="18"/>
              </w:rPr>
              <w:t>R</w:t>
            </w:r>
          </w:p>
        </w:tc>
      </w:tr>
      <w:tr w14:paraId="6D8A0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tcBorders>
              <w:top w:val="single" w:color="000000" w:sz="4" w:space="0"/>
              <w:left w:val="single" w:color="000000" w:sz="4" w:space="0"/>
              <w:bottom w:val="single" w:color="000000" w:sz="4" w:space="0"/>
              <w:right w:val="single" w:color="000000" w:sz="4" w:space="0"/>
              <w:tl2br w:val="nil"/>
              <w:tr2bl w:val="nil"/>
            </w:tcBorders>
            <w:shd w:val="clear" w:color="auto" w:fill="F2F2F2"/>
            <w:vAlign w:val="center"/>
          </w:tcPr>
          <w:p w14:paraId="2A072EB1">
            <w:pPr>
              <w:rPr>
                <w:rFonts w:hint="eastAsia" w:ascii="宋体" w:hAnsi="宋体"/>
                <w:sz w:val="18"/>
                <w:szCs w:val="18"/>
              </w:rPr>
            </w:pPr>
            <w:r>
              <w:rPr>
                <w:rFonts w:hint="eastAsia" w:ascii="宋体" w:hAnsi="宋体"/>
                <w:sz w:val="18"/>
                <w:szCs w:val="18"/>
              </w:rPr>
              <w:t>单位</w:t>
            </w:r>
          </w:p>
        </w:tc>
        <w:tc>
          <w:tcPr>
            <w:tcW w:w="5749" w:type="dxa"/>
            <w:tcBorders>
              <w:top w:val="single" w:color="000000" w:sz="4" w:space="0"/>
              <w:left w:val="single" w:color="000000" w:sz="4" w:space="0"/>
              <w:bottom w:val="single" w:color="000000" w:sz="4" w:space="0"/>
              <w:right w:val="single" w:color="000000" w:sz="4" w:space="0"/>
              <w:tl2br w:val="nil"/>
              <w:tr2bl w:val="nil"/>
            </w:tcBorders>
            <w:vAlign w:val="bottom"/>
          </w:tcPr>
          <w:p w14:paraId="70970AE6">
            <w:pPr>
              <w:rPr>
                <w:rFonts w:hint="eastAsia" w:ascii="宋体" w:hAnsi="宋体"/>
                <w:sz w:val="18"/>
                <w:szCs w:val="18"/>
              </w:rPr>
            </w:pPr>
            <w:r>
              <w:rPr>
                <w:rFonts w:hint="eastAsia" w:ascii="宋体" w:hAnsi="宋体"/>
                <w:sz w:val="18"/>
                <w:szCs w:val="18"/>
              </w:rPr>
              <w:t>p/h</w:t>
            </w:r>
          </w:p>
        </w:tc>
      </w:tr>
      <w:tr w14:paraId="2B88D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tcBorders>
              <w:top w:val="single" w:color="000000" w:sz="4" w:space="0"/>
              <w:left w:val="single" w:color="000000" w:sz="4" w:space="0"/>
              <w:bottom w:val="single" w:color="000000" w:sz="4" w:space="0"/>
              <w:right w:val="single" w:color="000000" w:sz="4" w:space="0"/>
              <w:tl2br w:val="nil"/>
              <w:tr2bl w:val="nil"/>
            </w:tcBorders>
            <w:shd w:val="clear" w:color="auto" w:fill="F2F2F2"/>
            <w:vAlign w:val="center"/>
          </w:tcPr>
          <w:p w14:paraId="0CC59123">
            <w:pPr>
              <w:rPr>
                <w:rFonts w:hint="eastAsia" w:ascii="宋体" w:hAnsi="宋体"/>
                <w:sz w:val="18"/>
                <w:szCs w:val="18"/>
              </w:rPr>
            </w:pPr>
            <w:r>
              <w:rPr>
                <w:rFonts w:hint="eastAsia" w:ascii="宋体" w:hAnsi="宋体"/>
                <w:sz w:val="18"/>
                <w:szCs w:val="18"/>
              </w:rPr>
              <w:t>应用的公式编号</w:t>
            </w:r>
          </w:p>
        </w:tc>
        <w:tc>
          <w:tcPr>
            <w:tcW w:w="5749" w:type="dxa"/>
            <w:tcBorders>
              <w:top w:val="single" w:color="000000" w:sz="4" w:space="0"/>
              <w:left w:val="single" w:color="000000" w:sz="4" w:space="0"/>
              <w:bottom w:val="single" w:color="000000" w:sz="4" w:space="0"/>
              <w:right w:val="single" w:color="000000" w:sz="4" w:space="0"/>
              <w:tl2br w:val="nil"/>
              <w:tr2bl w:val="nil"/>
            </w:tcBorders>
            <w:vAlign w:val="bottom"/>
          </w:tcPr>
          <w:p w14:paraId="125D977A">
            <w:pPr>
              <w:rPr>
                <w:rFonts w:hint="eastAsia" w:ascii="宋体" w:hAnsi="宋体"/>
                <w:sz w:val="18"/>
                <w:szCs w:val="18"/>
              </w:rPr>
            </w:pPr>
            <w:r>
              <w:rPr>
                <w:rFonts w:hint="eastAsia" w:ascii="宋体" w:hAnsi="宋体"/>
                <w:sz w:val="18"/>
                <w:szCs w:val="18"/>
              </w:rPr>
              <w:t>公式（1）</w:t>
            </w:r>
          </w:p>
        </w:tc>
      </w:tr>
    </w:tbl>
    <w:p w14:paraId="52C7FD2D"/>
    <w:p w14:paraId="1E80FB65">
      <w:pPr>
        <w:pStyle w:val="2"/>
      </w:pPr>
    </w:p>
    <w:p w14:paraId="703ACABD">
      <w:pPr>
        <w:pStyle w:val="2"/>
      </w:pPr>
    </w:p>
    <w:p w14:paraId="4830121E">
      <w:pPr>
        <w:widowControl/>
        <w:tabs>
          <w:tab w:val="left" w:pos="360"/>
        </w:tabs>
        <w:spacing w:before="157" w:beforeLines="50" w:after="157" w:afterLines="50"/>
        <w:jc w:val="center"/>
        <w:rPr>
          <w:rFonts w:hint="eastAsia" w:ascii="宋体" w:hAnsi="宋体" w:eastAsia="宋体" w:cs="宋体"/>
          <w:kern w:val="0"/>
          <w:szCs w:val="20"/>
          <w:lang w:eastAsia="zh-CN"/>
        </w:rPr>
      </w:pPr>
      <w:r>
        <w:rPr>
          <w:rFonts w:hint="eastAsia" w:ascii="黑体" w:eastAsia="黑体"/>
          <w:kern w:val="0"/>
          <w:szCs w:val="20"/>
        </w:rPr>
        <w:t>表4 户均常住人数</w:t>
      </w:r>
      <w:r>
        <w:rPr>
          <w:rFonts w:hint="eastAsia" w:ascii="宋体" w:hAnsi="宋体" w:eastAsia="宋体" w:cs="宋体"/>
          <w:kern w:val="0"/>
          <w:szCs w:val="20"/>
          <w:lang w:eastAsia="zh-CN"/>
        </w:rPr>
        <w:t>（</w:t>
      </w:r>
      <w:r>
        <w:rPr>
          <w:rFonts w:hint="eastAsia" w:ascii="宋体" w:hAnsi="宋体" w:eastAsia="宋体" w:cs="宋体"/>
          <w:kern w:val="0"/>
          <w:szCs w:val="20"/>
          <w:lang w:val="en-US" w:eastAsia="zh-CN"/>
        </w:rPr>
        <w:t>续</w:t>
      </w:r>
      <w:r>
        <w:rPr>
          <w:rFonts w:hint="eastAsia" w:ascii="宋体" w:hAnsi="宋体" w:eastAsia="宋体" w:cs="宋体"/>
          <w:kern w:val="0"/>
          <w:szCs w:val="20"/>
          <w:lang w:eastAsia="zh-CN"/>
        </w:rPr>
        <w:t>）</w:t>
      </w:r>
    </w:p>
    <w:tbl>
      <w:tblPr>
        <w:tblStyle w:val="3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47"/>
        <w:gridCol w:w="5749"/>
      </w:tblGrid>
      <w:tr w14:paraId="6E323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tcBorders>
              <w:top w:val="single" w:color="000000" w:sz="4" w:space="0"/>
              <w:left w:val="single" w:color="000000" w:sz="4" w:space="0"/>
              <w:bottom w:val="single" w:color="000000" w:sz="4" w:space="0"/>
              <w:right w:val="single" w:color="000000" w:sz="4" w:space="0"/>
              <w:tl2br w:val="nil"/>
              <w:tr2bl w:val="nil"/>
            </w:tcBorders>
            <w:shd w:val="clear" w:color="auto" w:fill="F2F2F2"/>
            <w:vAlign w:val="center"/>
          </w:tcPr>
          <w:p w14:paraId="5CA9F7AC">
            <w:pPr>
              <w:rPr>
                <w:rFonts w:hint="eastAsia" w:ascii="宋体" w:hAnsi="宋体"/>
                <w:sz w:val="18"/>
                <w:szCs w:val="18"/>
              </w:rPr>
            </w:pPr>
            <w:r>
              <w:rPr>
                <w:rFonts w:hint="eastAsia" w:ascii="宋体" w:hAnsi="宋体"/>
                <w:sz w:val="18"/>
                <w:szCs w:val="18"/>
              </w:rPr>
              <w:t>描述</w:t>
            </w:r>
          </w:p>
        </w:tc>
        <w:tc>
          <w:tcPr>
            <w:tcW w:w="5749" w:type="dxa"/>
            <w:tcBorders>
              <w:top w:val="single" w:color="000000" w:sz="4" w:space="0"/>
              <w:left w:val="single" w:color="000000" w:sz="4" w:space="0"/>
              <w:bottom w:val="single" w:color="000000" w:sz="4" w:space="0"/>
              <w:right w:val="single" w:color="000000" w:sz="4" w:space="0"/>
              <w:tl2br w:val="nil"/>
              <w:tr2bl w:val="nil"/>
            </w:tcBorders>
            <w:vAlign w:val="bottom"/>
          </w:tcPr>
          <w:p w14:paraId="4F1E64A1">
            <w:pPr>
              <w:rPr>
                <w:rFonts w:hint="eastAsia" w:ascii="宋体" w:hAnsi="宋体"/>
                <w:sz w:val="18"/>
                <w:szCs w:val="18"/>
              </w:rPr>
            </w:pPr>
            <w:r>
              <w:rPr>
                <w:rFonts w:hint="eastAsia" w:ascii="宋体" w:hAnsi="宋体"/>
                <w:sz w:val="18"/>
                <w:szCs w:val="18"/>
              </w:rPr>
              <w:t>基准线情景的户均常住人数</w:t>
            </w:r>
          </w:p>
        </w:tc>
      </w:tr>
      <w:tr w14:paraId="52066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tcBorders>
              <w:top w:val="single" w:color="000000" w:sz="4" w:space="0"/>
              <w:left w:val="single" w:color="000000" w:sz="4" w:space="0"/>
              <w:bottom w:val="single" w:color="000000" w:sz="4" w:space="0"/>
              <w:right w:val="single" w:color="000000" w:sz="4" w:space="0"/>
              <w:tl2br w:val="nil"/>
              <w:tr2bl w:val="nil"/>
            </w:tcBorders>
            <w:shd w:val="clear" w:color="auto" w:fill="F2F2F2"/>
            <w:vAlign w:val="center"/>
          </w:tcPr>
          <w:p w14:paraId="36298EF1">
            <w:pPr>
              <w:rPr>
                <w:rFonts w:hint="eastAsia" w:ascii="宋体" w:hAnsi="宋体"/>
                <w:sz w:val="18"/>
                <w:szCs w:val="18"/>
              </w:rPr>
            </w:pPr>
            <w:r>
              <w:rPr>
                <w:rFonts w:hint="eastAsia" w:ascii="宋体" w:hAnsi="宋体"/>
                <w:sz w:val="18"/>
                <w:szCs w:val="18"/>
              </w:rPr>
              <w:t>所使用的数据来源</w:t>
            </w:r>
          </w:p>
        </w:tc>
        <w:tc>
          <w:tcPr>
            <w:tcW w:w="5749" w:type="dxa"/>
            <w:tcBorders>
              <w:top w:val="single" w:color="000000" w:sz="4" w:space="0"/>
              <w:left w:val="single" w:color="000000" w:sz="4" w:space="0"/>
              <w:bottom w:val="single" w:color="000000" w:sz="4" w:space="0"/>
              <w:right w:val="single" w:color="000000" w:sz="4" w:space="0"/>
              <w:tl2br w:val="nil"/>
              <w:tr2bl w:val="nil"/>
            </w:tcBorders>
            <w:vAlign w:val="center"/>
          </w:tcPr>
          <w:p w14:paraId="20B54EFB">
            <w:pPr>
              <w:rPr>
                <w:rFonts w:hint="eastAsia" w:ascii="宋体" w:hAnsi="宋体"/>
                <w:sz w:val="18"/>
                <w:szCs w:val="18"/>
              </w:rPr>
            </w:pPr>
            <w:r>
              <w:rPr>
                <w:rFonts w:hint="eastAsia" w:ascii="宋体" w:hAnsi="宋体"/>
                <w:sz w:val="18"/>
                <w:szCs w:val="18"/>
              </w:rPr>
              <w:t>《深圳市统计年鉴》</w:t>
            </w:r>
          </w:p>
        </w:tc>
      </w:tr>
      <w:tr w14:paraId="19921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tcBorders>
              <w:top w:val="single" w:color="000000" w:sz="4" w:space="0"/>
              <w:left w:val="single" w:color="000000" w:sz="4" w:space="0"/>
              <w:bottom w:val="single" w:color="000000" w:sz="4" w:space="0"/>
              <w:right w:val="single" w:color="000000" w:sz="4" w:space="0"/>
              <w:tl2br w:val="nil"/>
              <w:tr2bl w:val="nil"/>
            </w:tcBorders>
            <w:shd w:val="clear" w:color="auto" w:fill="F2F2F2"/>
            <w:vAlign w:val="center"/>
          </w:tcPr>
          <w:p w14:paraId="2E1C0229">
            <w:pPr>
              <w:rPr>
                <w:rFonts w:hint="eastAsia" w:ascii="宋体" w:hAnsi="宋体"/>
                <w:sz w:val="18"/>
                <w:szCs w:val="18"/>
              </w:rPr>
            </w:pPr>
            <w:r>
              <w:rPr>
                <w:rFonts w:hint="eastAsia" w:ascii="宋体" w:hAnsi="宋体"/>
                <w:sz w:val="18"/>
                <w:szCs w:val="18"/>
              </w:rPr>
              <w:t>测量方法和程序</w:t>
            </w:r>
          </w:p>
        </w:tc>
        <w:tc>
          <w:tcPr>
            <w:tcW w:w="5749" w:type="dxa"/>
            <w:tcBorders>
              <w:top w:val="single" w:color="000000" w:sz="4" w:space="0"/>
              <w:left w:val="single" w:color="000000" w:sz="4" w:space="0"/>
              <w:bottom w:val="single" w:color="000000" w:sz="4" w:space="0"/>
              <w:right w:val="single" w:color="000000" w:sz="4" w:space="0"/>
              <w:tl2br w:val="nil"/>
              <w:tr2bl w:val="nil"/>
            </w:tcBorders>
            <w:vAlign w:val="bottom"/>
          </w:tcPr>
          <w:p w14:paraId="28BC8613">
            <w:pPr>
              <w:rPr>
                <w:rFonts w:hint="eastAsia" w:ascii="宋体" w:hAnsi="宋体"/>
                <w:sz w:val="18"/>
                <w:szCs w:val="18"/>
              </w:rPr>
            </w:pPr>
            <w:r>
              <w:rPr>
                <w:rFonts w:hint="eastAsia" w:ascii="宋体" w:hAnsi="宋体"/>
                <w:sz w:val="18"/>
                <w:szCs w:val="18"/>
              </w:rPr>
              <w:t>通过《深圳市统计年鉴》记录获得</w:t>
            </w:r>
          </w:p>
        </w:tc>
      </w:tr>
      <w:tr w14:paraId="2B6F1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tcBorders>
              <w:top w:val="single" w:color="000000" w:sz="4" w:space="0"/>
              <w:left w:val="single" w:color="000000" w:sz="4" w:space="0"/>
              <w:bottom w:val="single" w:color="000000" w:sz="4" w:space="0"/>
              <w:right w:val="single" w:color="000000" w:sz="4" w:space="0"/>
              <w:tl2br w:val="nil"/>
              <w:tr2bl w:val="nil"/>
            </w:tcBorders>
            <w:shd w:val="clear" w:color="auto" w:fill="F2F2F2"/>
            <w:vAlign w:val="center"/>
          </w:tcPr>
          <w:p w14:paraId="5659B3AA">
            <w:pPr>
              <w:rPr>
                <w:rFonts w:hint="eastAsia" w:ascii="宋体" w:hAnsi="宋体"/>
                <w:sz w:val="18"/>
                <w:szCs w:val="18"/>
              </w:rPr>
            </w:pPr>
            <w:r>
              <w:rPr>
                <w:rFonts w:hint="eastAsia" w:ascii="宋体" w:hAnsi="宋体"/>
                <w:sz w:val="18"/>
                <w:szCs w:val="18"/>
              </w:rPr>
              <w:t>其他说明</w:t>
            </w:r>
          </w:p>
        </w:tc>
        <w:tc>
          <w:tcPr>
            <w:tcW w:w="5749" w:type="dxa"/>
            <w:tcBorders>
              <w:top w:val="single" w:color="000000" w:sz="4" w:space="0"/>
              <w:left w:val="single" w:color="000000" w:sz="4" w:space="0"/>
              <w:bottom w:val="single" w:color="000000" w:sz="4" w:space="0"/>
              <w:right w:val="single" w:color="000000" w:sz="4" w:space="0"/>
              <w:tl2br w:val="nil"/>
              <w:tr2bl w:val="nil"/>
            </w:tcBorders>
            <w:vAlign w:val="bottom"/>
          </w:tcPr>
          <w:p w14:paraId="6FE542E9">
            <w:pPr>
              <w:rPr>
                <w:rFonts w:hint="eastAsia" w:ascii="宋体" w:hAnsi="宋体"/>
                <w:sz w:val="18"/>
                <w:szCs w:val="18"/>
              </w:rPr>
            </w:pPr>
            <w:r>
              <w:rPr>
                <w:rFonts w:hint="eastAsia" w:ascii="宋体" w:hAnsi="宋体"/>
                <w:sz w:val="18"/>
                <w:szCs w:val="18"/>
                <w:lang w:val="en-US" w:eastAsia="zh-CN"/>
              </w:rPr>
              <w:t>随</w:t>
            </w:r>
            <w:r>
              <w:rPr>
                <w:rFonts w:hint="eastAsia" w:ascii="宋体" w:hAnsi="宋体"/>
                <w:sz w:val="18"/>
                <w:szCs w:val="18"/>
              </w:rPr>
              <w:t>深圳市</w:t>
            </w:r>
            <w:r>
              <w:rPr>
                <w:rFonts w:hint="eastAsia" w:ascii="宋体" w:hAnsi="宋体"/>
                <w:sz w:val="18"/>
                <w:szCs w:val="18"/>
                <w:lang w:val="en-US" w:eastAsia="zh-CN"/>
              </w:rPr>
              <w:t>公布数据即时更新</w:t>
            </w:r>
          </w:p>
        </w:tc>
      </w:tr>
    </w:tbl>
    <w:p w14:paraId="0D89FC22">
      <w:pPr>
        <w:pStyle w:val="128"/>
        <w:numPr>
          <w:ilvl w:val="0"/>
          <w:numId w:val="0"/>
        </w:numPr>
        <w:tabs>
          <w:tab w:val="clear" w:pos="360"/>
        </w:tabs>
        <w:spacing w:before="157" w:after="157"/>
      </w:pPr>
      <w:r>
        <w:rPr>
          <w:rFonts w:hint="eastAsia"/>
        </w:rPr>
        <w:t>表</w:t>
      </w:r>
      <w:bookmarkStart w:id="46" w:name="_Hlk99552225"/>
      <w:r>
        <w:rPr>
          <w:rFonts w:hint="eastAsia"/>
        </w:rPr>
        <w:t>5</w:t>
      </w:r>
      <w:r>
        <w:t xml:space="preserve"> </w:t>
      </w:r>
      <w:r>
        <w:rPr>
          <w:rFonts w:hint="eastAsia"/>
        </w:rPr>
        <w:t>注册用户以户为单位申报的常住人数</w:t>
      </w:r>
      <w:bookmarkEnd w:id="46"/>
    </w:p>
    <w:tbl>
      <w:tblPr>
        <w:tblStyle w:val="3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47"/>
        <w:gridCol w:w="5749"/>
      </w:tblGrid>
      <w:tr w14:paraId="55FD5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shd w:val="clear" w:color="auto" w:fill="F1F1F1" w:themeFill="background1" w:themeFillShade="F2"/>
            <w:vAlign w:val="center"/>
          </w:tcPr>
          <w:p w14:paraId="1463E9DE">
            <w:pPr>
              <w:rPr>
                <w:rFonts w:hint="eastAsia" w:ascii="宋体" w:hAnsi="宋体"/>
                <w:sz w:val="18"/>
                <w:szCs w:val="18"/>
              </w:rPr>
            </w:pPr>
            <w:r>
              <w:rPr>
                <w:rFonts w:ascii="宋体" w:hAnsi="宋体"/>
                <w:sz w:val="18"/>
                <w:szCs w:val="18"/>
              </w:rPr>
              <w:t xml:space="preserve">数据/参数 </w:t>
            </w:r>
            <w:r>
              <w:rPr>
                <w:rFonts w:hint="eastAsia" w:ascii="宋体" w:hAnsi="宋体"/>
                <w:sz w:val="18"/>
                <w:szCs w:val="18"/>
              </w:rPr>
              <w:t>5</w:t>
            </w:r>
          </w:p>
        </w:tc>
        <w:tc>
          <w:tcPr>
            <w:tcW w:w="5749" w:type="dxa"/>
          </w:tcPr>
          <w:p w14:paraId="38F46C56">
            <w:pPr>
              <w:rPr>
                <w:rFonts w:hint="eastAsia" w:ascii="宋体" w:hAnsi="宋体"/>
                <w:sz w:val="18"/>
                <w:szCs w:val="18"/>
                <w:vertAlign w:val="subscript"/>
              </w:rPr>
            </w:pPr>
            <w:r>
              <w:rPr>
                <w:rFonts w:ascii="宋体"/>
                <w:sz w:val="18"/>
                <w:szCs w:val="18"/>
              </w:rPr>
              <w:t>R</w:t>
            </w:r>
          </w:p>
        </w:tc>
      </w:tr>
      <w:tr w14:paraId="1314D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shd w:val="clear" w:color="auto" w:fill="F1F1F1" w:themeFill="background1" w:themeFillShade="F2"/>
            <w:vAlign w:val="center"/>
          </w:tcPr>
          <w:p w14:paraId="61476741">
            <w:pPr>
              <w:rPr>
                <w:rFonts w:hint="eastAsia" w:ascii="宋体" w:hAnsi="宋体"/>
                <w:sz w:val="18"/>
                <w:szCs w:val="18"/>
              </w:rPr>
            </w:pPr>
            <w:r>
              <w:rPr>
                <w:rFonts w:ascii="宋体" w:hAnsi="宋体"/>
                <w:sz w:val="18"/>
                <w:szCs w:val="18"/>
              </w:rPr>
              <w:t>单位</w:t>
            </w:r>
          </w:p>
        </w:tc>
        <w:tc>
          <w:tcPr>
            <w:tcW w:w="5749" w:type="dxa"/>
          </w:tcPr>
          <w:p w14:paraId="5A3F74A8">
            <w:pPr>
              <w:rPr>
                <w:rFonts w:hint="eastAsia" w:ascii="宋体" w:hAnsi="宋体"/>
                <w:sz w:val="18"/>
                <w:szCs w:val="18"/>
              </w:rPr>
            </w:pPr>
            <w:r>
              <w:rPr>
                <w:rFonts w:hint="eastAsia" w:ascii="宋体" w:hAnsi="宋体"/>
                <w:sz w:val="18"/>
                <w:szCs w:val="18"/>
              </w:rPr>
              <w:t>p</w:t>
            </w:r>
          </w:p>
        </w:tc>
      </w:tr>
      <w:tr w14:paraId="69D3D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shd w:val="clear" w:color="auto" w:fill="F1F1F1" w:themeFill="background1" w:themeFillShade="F2"/>
            <w:vAlign w:val="center"/>
          </w:tcPr>
          <w:p w14:paraId="4378B635">
            <w:pPr>
              <w:rPr>
                <w:rFonts w:hint="eastAsia" w:ascii="宋体" w:hAnsi="宋体"/>
                <w:sz w:val="18"/>
                <w:szCs w:val="18"/>
              </w:rPr>
            </w:pPr>
            <w:r>
              <w:rPr>
                <w:rFonts w:hint="eastAsia" w:ascii="宋体" w:hAnsi="宋体"/>
                <w:sz w:val="18"/>
                <w:szCs w:val="18"/>
              </w:rPr>
              <w:t>应用的公式编号</w:t>
            </w:r>
          </w:p>
        </w:tc>
        <w:tc>
          <w:tcPr>
            <w:tcW w:w="5749" w:type="dxa"/>
          </w:tcPr>
          <w:p w14:paraId="08F2E8A6">
            <w:pPr>
              <w:rPr>
                <w:rFonts w:hint="eastAsia" w:ascii="宋体" w:hAnsi="宋体"/>
                <w:sz w:val="18"/>
                <w:szCs w:val="18"/>
              </w:rPr>
            </w:pPr>
            <w:r>
              <w:rPr>
                <w:rFonts w:hint="eastAsia" w:ascii="宋体" w:hAnsi="宋体"/>
                <w:sz w:val="18"/>
                <w:szCs w:val="18"/>
              </w:rPr>
              <w:t>公式（2）</w:t>
            </w:r>
          </w:p>
        </w:tc>
      </w:tr>
      <w:tr w14:paraId="34746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shd w:val="clear" w:color="auto" w:fill="F1F1F1" w:themeFill="background1" w:themeFillShade="F2"/>
            <w:vAlign w:val="center"/>
          </w:tcPr>
          <w:p w14:paraId="5A41E0E0">
            <w:pPr>
              <w:rPr>
                <w:rFonts w:hint="eastAsia" w:ascii="宋体" w:hAnsi="宋体"/>
                <w:sz w:val="18"/>
                <w:szCs w:val="18"/>
              </w:rPr>
            </w:pPr>
            <w:r>
              <w:rPr>
                <w:rFonts w:ascii="宋体" w:hAnsi="宋体"/>
                <w:sz w:val="18"/>
                <w:szCs w:val="18"/>
              </w:rPr>
              <w:t>描述</w:t>
            </w:r>
          </w:p>
        </w:tc>
        <w:tc>
          <w:tcPr>
            <w:tcW w:w="5749" w:type="dxa"/>
          </w:tcPr>
          <w:p w14:paraId="0C5DEFD0">
            <w:pPr>
              <w:rPr>
                <w:rFonts w:hint="eastAsia" w:ascii="宋体" w:hAnsi="宋体"/>
                <w:sz w:val="18"/>
                <w:szCs w:val="18"/>
              </w:rPr>
            </w:pPr>
            <w:r>
              <w:rPr>
                <w:rFonts w:hint="eastAsia" w:ascii="宋体" w:hAnsi="宋体"/>
                <w:sz w:val="18"/>
                <w:szCs w:val="18"/>
              </w:rPr>
              <w:t>注册用户以户为单位申报的常住人数</w:t>
            </w:r>
          </w:p>
        </w:tc>
      </w:tr>
      <w:tr w14:paraId="1D686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shd w:val="clear" w:color="auto" w:fill="F1F1F1" w:themeFill="background1" w:themeFillShade="F2"/>
            <w:vAlign w:val="center"/>
          </w:tcPr>
          <w:p w14:paraId="49FA9690">
            <w:pPr>
              <w:rPr>
                <w:rFonts w:hint="eastAsia" w:ascii="宋体" w:hAnsi="宋体"/>
                <w:sz w:val="18"/>
                <w:szCs w:val="18"/>
              </w:rPr>
            </w:pPr>
            <w:r>
              <w:rPr>
                <w:rFonts w:ascii="宋体" w:hAnsi="宋体"/>
                <w:sz w:val="18"/>
                <w:szCs w:val="18"/>
              </w:rPr>
              <w:t>所使用的数据来源</w:t>
            </w:r>
          </w:p>
        </w:tc>
        <w:tc>
          <w:tcPr>
            <w:tcW w:w="5749" w:type="dxa"/>
          </w:tcPr>
          <w:p w14:paraId="4F3BF7F9">
            <w:pPr>
              <w:rPr>
                <w:rFonts w:hint="eastAsia" w:ascii="宋体" w:hAnsi="宋体"/>
                <w:sz w:val="18"/>
                <w:szCs w:val="18"/>
              </w:rPr>
            </w:pPr>
            <w:r>
              <w:rPr>
                <w:rFonts w:hint="eastAsia" w:ascii="宋体" w:hAnsi="宋体"/>
                <w:sz w:val="18"/>
                <w:szCs w:val="18"/>
              </w:rPr>
              <w:t>注册用户通过</w:t>
            </w:r>
            <w:r>
              <w:rPr>
                <w:rFonts w:hint="eastAsia" w:ascii="宋体" w:hAnsi="宋体"/>
                <w:sz w:val="18"/>
                <w:szCs w:val="18"/>
                <w:lang w:val="en-US" w:eastAsia="zh-CN"/>
              </w:rPr>
              <w:t>南方电网</w:t>
            </w:r>
            <w:r>
              <w:rPr>
                <w:rFonts w:hint="eastAsia" w:ascii="宋体" w:hAnsi="宋体"/>
                <w:sz w:val="18"/>
                <w:szCs w:val="18"/>
              </w:rPr>
              <w:t>自主申报常住人数，未进行常住人数自主申报的用户以《深圳市统计年鉴》中户均常住人数作为数值。</w:t>
            </w:r>
          </w:p>
        </w:tc>
      </w:tr>
      <w:tr w14:paraId="15724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shd w:val="clear" w:color="auto" w:fill="F1F1F1" w:themeFill="background1" w:themeFillShade="F2"/>
            <w:vAlign w:val="center"/>
          </w:tcPr>
          <w:p w14:paraId="618B39AF">
            <w:pPr>
              <w:rPr>
                <w:rFonts w:hint="eastAsia" w:ascii="宋体" w:hAnsi="宋体"/>
                <w:sz w:val="18"/>
                <w:szCs w:val="18"/>
              </w:rPr>
            </w:pPr>
            <w:r>
              <w:rPr>
                <w:rFonts w:ascii="宋体" w:hAnsi="宋体"/>
                <w:sz w:val="18"/>
                <w:szCs w:val="18"/>
              </w:rPr>
              <w:t>测量方法和程序</w:t>
            </w:r>
          </w:p>
        </w:tc>
        <w:tc>
          <w:tcPr>
            <w:tcW w:w="5749" w:type="dxa"/>
          </w:tcPr>
          <w:p w14:paraId="05A1F725">
            <w:pPr>
              <w:rPr>
                <w:rFonts w:hint="eastAsia" w:ascii="宋体" w:hAnsi="宋体"/>
                <w:sz w:val="18"/>
                <w:szCs w:val="18"/>
              </w:rPr>
            </w:pPr>
            <w:r>
              <w:rPr>
                <w:rFonts w:hint="eastAsia" w:ascii="宋体" w:hAnsi="宋体"/>
                <w:sz w:val="18"/>
                <w:szCs w:val="18"/>
                <w:lang w:eastAsia="zh-CN"/>
              </w:rPr>
              <w:t>碳普惠应用程序</w:t>
            </w:r>
            <w:r>
              <w:rPr>
                <w:rFonts w:hint="eastAsia" w:ascii="宋体" w:hAnsi="宋体"/>
                <w:sz w:val="18"/>
                <w:szCs w:val="18"/>
              </w:rPr>
              <w:t>运营机构记录获得</w:t>
            </w:r>
          </w:p>
        </w:tc>
      </w:tr>
      <w:tr w14:paraId="63CB8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shd w:val="clear" w:color="auto" w:fill="F1F1F1" w:themeFill="background1" w:themeFillShade="F2"/>
            <w:vAlign w:val="center"/>
          </w:tcPr>
          <w:p w14:paraId="586B1A96">
            <w:pPr>
              <w:rPr>
                <w:rFonts w:hint="eastAsia" w:ascii="宋体" w:hAnsi="宋体"/>
                <w:sz w:val="18"/>
                <w:szCs w:val="18"/>
              </w:rPr>
            </w:pPr>
            <w:r>
              <w:rPr>
                <w:rFonts w:ascii="宋体" w:hAnsi="宋体"/>
                <w:sz w:val="18"/>
                <w:szCs w:val="18"/>
              </w:rPr>
              <w:t>其他说明</w:t>
            </w:r>
          </w:p>
        </w:tc>
        <w:tc>
          <w:tcPr>
            <w:tcW w:w="5749" w:type="dxa"/>
          </w:tcPr>
          <w:p w14:paraId="09EB7DBF">
            <w:pPr>
              <w:rPr>
                <w:rFonts w:hint="eastAsia" w:ascii="宋体" w:hAnsi="宋体"/>
                <w:sz w:val="18"/>
                <w:szCs w:val="18"/>
              </w:rPr>
            </w:pPr>
            <w:r>
              <w:rPr>
                <w:rFonts w:hint="eastAsia" w:ascii="宋体" w:hAnsi="宋体"/>
                <w:sz w:val="18"/>
                <w:szCs w:val="18"/>
              </w:rPr>
              <w:t>计算项目情景的排放量</w:t>
            </w:r>
          </w:p>
        </w:tc>
      </w:tr>
    </w:tbl>
    <w:p w14:paraId="327592C6">
      <w:pPr>
        <w:pStyle w:val="44"/>
        <w:spacing w:before="157" w:after="157"/>
        <w:outlineLvl w:val="1"/>
      </w:pPr>
      <w:bookmarkStart w:id="47" w:name="_Toc5977"/>
      <w:r>
        <w:rPr>
          <w:rFonts w:hint="eastAsia"/>
        </w:rPr>
        <w:t>缺省数据</w:t>
      </w:r>
      <w:bookmarkEnd w:id="47"/>
    </w:p>
    <w:p w14:paraId="47AE5D99">
      <w:pPr>
        <w:pStyle w:val="24"/>
        <w:rPr>
          <w:szCs w:val="24"/>
        </w:rPr>
      </w:pPr>
      <w:r>
        <w:rPr>
          <w:rFonts w:hint="eastAsia"/>
          <w:szCs w:val="24"/>
        </w:rPr>
        <w:t>本方法学中使用的缺省数据主要包括电力排放因子和先进性系数。</w:t>
      </w:r>
      <w:bookmarkStart w:id="48" w:name="_Hlk213160932"/>
      <w:r>
        <w:rPr>
          <w:rFonts w:hint="eastAsia"/>
          <w:szCs w:val="24"/>
        </w:rPr>
        <w:t>该</w:t>
      </w:r>
      <w:bookmarkStart w:id="49" w:name="_Hlk213161091"/>
      <w:r>
        <w:rPr>
          <w:rFonts w:hint="eastAsia"/>
          <w:szCs w:val="24"/>
        </w:rPr>
        <w:t>缺省数据需定期更新，具体以主管部门发布为准。</w:t>
      </w:r>
      <w:bookmarkEnd w:id="48"/>
      <w:bookmarkEnd w:id="49"/>
    </w:p>
    <w:p w14:paraId="3BE9458D">
      <w:pPr>
        <w:pStyle w:val="24"/>
        <w:rPr>
          <w:szCs w:val="24"/>
        </w:rPr>
      </w:pPr>
      <w:r>
        <w:rPr>
          <w:rFonts w:hint="eastAsia"/>
          <w:szCs w:val="24"/>
        </w:rPr>
        <w:t>具体描述和数据来源参见下表。</w:t>
      </w:r>
    </w:p>
    <w:p w14:paraId="5219DE6E">
      <w:pPr>
        <w:widowControl/>
        <w:tabs>
          <w:tab w:val="left" w:pos="360"/>
        </w:tabs>
        <w:spacing w:before="157" w:beforeLines="50" w:after="157" w:afterLines="50"/>
        <w:jc w:val="center"/>
        <w:rPr>
          <w:rFonts w:ascii="黑体" w:eastAsia="黑体"/>
          <w:kern w:val="0"/>
          <w:szCs w:val="20"/>
        </w:rPr>
      </w:pPr>
      <w:r>
        <w:rPr>
          <w:rFonts w:hint="eastAsia" w:ascii="黑体" w:eastAsia="黑体"/>
          <w:kern w:val="0"/>
          <w:szCs w:val="20"/>
        </w:rPr>
        <w:t>表6电力排放因子</w:t>
      </w:r>
    </w:p>
    <w:tbl>
      <w:tblPr>
        <w:tblStyle w:val="3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47"/>
        <w:gridCol w:w="5749"/>
      </w:tblGrid>
      <w:tr w14:paraId="65400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tcBorders>
              <w:top w:val="single" w:color="000000" w:sz="4" w:space="0"/>
              <w:left w:val="single" w:color="000000" w:sz="4" w:space="0"/>
              <w:bottom w:val="single" w:color="000000" w:sz="4" w:space="0"/>
              <w:right w:val="single" w:color="000000" w:sz="4" w:space="0"/>
              <w:tl2br w:val="nil"/>
              <w:tr2bl w:val="nil"/>
            </w:tcBorders>
            <w:shd w:val="clear" w:color="auto" w:fill="F2F2F2"/>
            <w:vAlign w:val="bottom"/>
          </w:tcPr>
          <w:p w14:paraId="60E2BAE5">
            <w:pPr>
              <w:rPr>
                <w:rFonts w:hint="eastAsia" w:ascii="宋体" w:hAnsi="宋体" w:eastAsia="宋体"/>
                <w:sz w:val="18"/>
                <w:szCs w:val="18"/>
                <w:lang w:eastAsia="zh-CN"/>
              </w:rPr>
            </w:pPr>
            <w:r>
              <w:rPr>
                <w:rFonts w:hint="eastAsia" w:ascii="宋体" w:hAnsi="宋体"/>
                <w:sz w:val="18"/>
                <w:szCs w:val="18"/>
              </w:rPr>
              <w:t xml:space="preserve">数据/参数 </w:t>
            </w:r>
            <w:r>
              <w:rPr>
                <w:rFonts w:hint="eastAsia" w:ascii="宋体" w:hAnsi="宋体"/>
                <w:sz w:val="18"/>
                <w:szCs w:val="18"/>
                <w:lang w:val="en-US" w:eastAsia="zh-CN"/>
              </w:rPr>
              <w:t>6</w:t>
            </w:r>
          </w:p>
        </w:tc>
        <w:tc>
          <w:tcPr>
            <w:tcW w:w="5749" w:type="dxa"/>
            <w:tcBorders>
              <w:top w:val="single" w:color="000000" w:sz="4" w:space="0"/>
              <w:left w:val="single" w:color="000000" w:sz="4" w:space="0"/>
              <w:bottom w:val="single" w:color="000000" w:sz="4" w:space="0"/>
              <w:right w:val="single" w:color="000000" w:sz="4" w:space="0"/>
              <w:tl2br w:val="nil"/>
              <w:tr2bl w:val="nil"/>
            </w:tcBorders>
            <w:vAlign w:val="bottom"/>
          </w:tcPr>
          <w:p w14:paraId="03C372E9">
            <w:pPr>
              <w:rPr>
                <w:rFonts w:hint="eastAsia" w:ascii="宋体" w:hAnsi="宋体"/>
                <w:sz w:val="18"/>
                <w:szCs w:val="18"/>
              </w:rPr>
            </w:pPr>
            <w:r>
              <w:rPr>
                <w:rFonts w:hint="eastAsia" w:ascii="宋体"/>
                <w:sz w:val="18"/>
                <w:szCs w:val="18"/>
              </w:rPr>
              <w:t>EF</w:t>
            </w:r>
          </w:p>
        </w:tc>
      </w:tr>
      <w:tr w14:paraId="7F293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tcBorders>
              <w:top w:val="single" w:color="000000" w:sz="4" w:space="0"/>
              <w:left w:val="single" w:color="000000" w:sz="4" w:space="0"/>
              <w:bottom w:val="single" w:color="000000" w:sz="4" w:space="0"/>
              <w:right w:val="single" w:color="000000" w:sz="4" w:space="0"/>
              <w:tl2br w:val="nil"/>
              <w:tr2bl w:val="nil"/>
            </w:tcBorders>
            <w:shd w:val="clear" w:color="auto" w:fill="F2F2F2"/>
            <w:vAlign w:val="bottom"/>
          </w:tcPr>
          <w:p w14:paraId="54B0207E">
            <w:pPr>
              <w:rPr>
                <w:rFonts w:hint="eastAsia" w:ascii="宋体" w:hAnsi="宋体"/>
                <w:sz w:val="18"/>
                <w:szCs w:val="18"/>
              </w:rPr>
            </w:pPr>
            <w:r>
              <w:rPr>
                <w:rFonts w:hint="eastAsia" w:ascii="宋体" w:hAnsi="宋体"/>
                <w:sz w:val="18"/>
                <w:szCs w:val="18"/>
              </w:rPr>
              <w:t>单位</w:t>
            </w:r>
          </w:p>
        </w:tc>
        <w:tc>
          <w:tcPr>
            <w:tcW w:w="5749" w:type="dxa"/>
            <w:tcBorders>
              <w:top w:val="single" w:color="000000" w:sz="4" w:space="0"/>
              <w:left w:val="single" w:color="000000" w:sz="4" w:space="0"/>
              <w:bottom w:val="single" w:color="000000" w:sz="4" w:space="0"/>
              <w:right w:val="single" w:color="000000" w:sz="4" w:space="0"/>
              <w:tl2br w:val="nil"/>
              <w:tr2bl w:val="nil"/>
            </w:tcBorders>
            <w:vAlign w:val="bottom"/>
          </w:tcPr>
          <w:p w14:paraId="0B16FB6D">
            <w:pPr>
              <w:rPr>
                <w:rFonts w:hint="eastAsia" w:ascii="宋体" w:hAnsi="宋体"/>
                <w:sz w:val="18"/>
                <w:szCs w:val="18"/>
              </w:rPr>
            </w:pPr>
            <w:r>
              <w:rPr>
                <w:rFonts w:hint="eastAsia" w:ascii="宋体" w:hAnsi="宋体"/>
                <w:kern w:val="0"/>
                <w:sz w:val="18"/>
                <w:szCs w:val="18"/>
              </w:rPr>
              <w:t>kgCO</w:t>
            </w:r>
            <w:r>
              <w:rPr>
                <w:rFonts w:hint="eastAsia" w:ascii="宋体" w:hAnsi="宋体"/>
                <w:kern w:val="0"/>
                <w:sz w:val="18"/>
                <w:szCs w:val="18"/>
                <w:vertAlign w:val="subscript"/>
              </w:rPr>
              <w:t>2</w:t>
            </w:r>
            <w:r>
              <w:rPr>
                <w:rFonts w:hint="eastAsia" w:ascii="宋体" w:hAnsi="宋体"/>
                <w:kern w:val="0"/>
                <w:sz w:val="18"/>
                <w:szCs w:val="18"/>
              </w:rPr>
              <w:t>e/kWh</w:t>
            </w:r>
          </w:p>
        </w:tc>
      </w:tr>
      <w:tr w14:paraId="66441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tcBorders>
              <w:top w:val="single" w:color="000000" w:sz="4" w:space="0"/>
              <w:left w:val="single" w:color="000000" w:sz="4" w:space="0"/>
              <w:bottom w:val="single" w:color="000000" w:sz="4" w:space="0"/>
              <w:right w:val="single" w:color="000000" w:sz="4" w:space="0"/>
              <w:tl2br w:val="nil"/>
              <w:tr2bl w:val="nil"/>
            </w:tcBorders>
            <w:shd w:val="clear" w:color="auto" w:fill="F2F2F2"/>
            <w:vAlign w:val="bottom"/>
          </w:tcPr>
          <w:p w14:paraId="38D71D6F">
            <w:pPr>
              <w:rPr>
                <w:rFonts w:hint="eastAsia" w:ascii="宋体" w:hAnsi="宋体"/>
                <w:sz w:val="18"/>
                <w:szCs w:val="18"/>
              </w:rPr>
            </w:pPr>
            <w:r>
              <w:rPr>
                <w:rFonts w:hint="eastAsia" w:ascii="宋体" w:hAnsi="宋体"/>
                <w:sz w:val="18"/>
                <w:szCs w:val="18"/>
              </w:rPr>
              <w:t>应用的公式编号</w:t>
            </w:r>
          </w:p>
        </w:tc>
        <w:tc>
          <w:tcPr>
            <w:tcW w:w="5749" w:type="dxa"/>
            <w:tcBorders>
              <w:top w:val="single" w:color="000000" w:sz="4" w:space="0"/>
              <w:left w:val="single" w:color="000000" w:sz="4" w:space="0"/>
              <w:bottom w:val="single" w:color="000000" w:sz="4" w:space="0"/>
              <w:right w:val="single" w:color="000000" w:sz="4" w:space="0"/>
              <w:tl2br w:val="nil"/>
              <w:tr2bl w:val="nil"/>
            </w:tcBorders>
            <w:vAlign w:val="bottom"/>
          </w:tcPr>
          <w:p w14:paraId="2F90EF96">
            <w:pPr>
              <w:rPr>
                <w:rFonts w:hint="eastAsia" w:ascii="宋体" w:hAnsi="宋体"/>
                <w:kern w:val="0"/>
                <w:sz w:val="18"/>
                <w:szCs w:val="18"/>
              </w:rPr>
            </w:pPr>
            <w:r>
              <w:rPr>
                <w:rFonts w:hint="eastAsia" w:ascii="宋体" w:hAnsi="宋体"/>
                <w:kern w:val="0"/>
                <w:sz w:val="18"/>
                <w:szCs w:val="18"/>
              </w:rPr>
              <w:t>公式（1）（2）</w:t>
            </w:r>
          </w:p>
        </w:tc>
      </w:tr>
      <w:tr w14:paraId="7F0CE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tcBorders>
              <w:top w:val="single" w:color="000000" w:sz="4" w:space="0"/>
              <w:left w:val="single" w:color="000000" w:sz="4" w:space="0"/>
              <w:bottom w:val="single" w:color="000000" w:sz="4" w:space="0"/>
              <w:right w:val="single" w:color="000000" w:sz="4" w:space="0"/>
              <w:tl2br w:val="nil"/>
              <w:tr2bl w:val="nil"/>
            </w:tcBorders>
            <w:shd w:val="clear" w:color="auto" w:fill="F2F2F2"/>
            <w:vAlign w:val="center"/>
          </w:tcPr>
          <w:p w14:paraId="34BF5263">
            <w:pPr>
              <w:rPr>
                <w:rFonts w:hint="eastAsia" w:ascii="宋体" w:hAnsi="宋体"/>
                <w:sz w:val="18"/>
                <w:szCs w:val="18"/>
              </w:rPr>
            </w:pPr>
            <w:r>
              <w:rPr>
                <w:rFonts w:hint="eastAsia" w:ascii="宋体" w:hAnsi="宋体"/>
                <w:sz w:val="18"/>
                <w:szCs w:val="18"/>
              </w:rPr>
              <w:t>描述</w:t>
            </w:r>
          </w:p>
        </w:tc>
        <w:tc>
          <w:tcPr>
            <w:tcW w:w="5749" w:type="dxa"/>
            <w:tcBorders>
              <w:top w:val="single" w:color="000000" w:sz="4" w:space="0"/>
              <w:left w:val="single" w:color="000000" w:sz="4" w:space="0"/>
              <w:bottom w:val="single" w:color="000000" w:sz="4" w:space="0"/>
              <w:right w:val="single" w:color="000000" w:sz="4" w:space="0"/>
              <w:tl2br w:val="nil"/>
              <w:tr2bl w:val="nil"/>
            </w:tcBorders>
            <w:vAlign w:val="bottom"/>
          </w:tcPr>
          <w:p w14:paraId="7D4DC60E">
            <w:pPr>
              <w:rPr>
                <w:rFonts w:hint="eastAsia" w:ascii="宋体" w:hAnsi="宋体"/>
                <w:kern w:val="0"/>
                <w:sz w:val="18"/>
                <w:szCs w:val="18"/>
              </w:rPr>
            </w:pPr>
            <w:r>
              <w:rPr>
                <w:rFonts w:hint="eastAsia" w:ascii="宋体" w:hAnsi="宋体"/>
                <w:kern w:val="0"/>
                <w:sz w:val="18"/>
                <w:szCs w:val="18"/>
              </w:rPr>
              <w:t>电力排放因子</w:t>
            </w:r>
          </w:p>
        </w:tc>
      </w:tr>
      <w:tr w14:paraId="70FFA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tcBorders>
              <w:top w:val="single" w:color="000000" w:sz="4" w:space="0"/>
              <w:left w:val="single" w:color="000000" w:sz="4" w:space="0"/>
              <w:bottom w:val="single" w:color="000000" w:sz="4" w:space="0"/>
              <w:right w:val="single" w:color="000000" w:sz="4" w:space="0"/>
              <w:tl2br w:val="nil"/>
              <w:tr2bl w:val="nil"/>
            </w:tcBorders>
            <w:shd w:val="clear" w:color="auto" w:fill="F2F2F2"/>
            <w:vAlign w:val="center"/>
          </w:tcPr>
          <w:p w14:paraId="5DDFC06B">
            <w:pPr>
              <w:rPr>
                <w:rFonts w:hint="eastAsia" w:ascii="宋体" w:hAnsi="宋体"/>
                <w:sz w:val="18"/>
                <w:szCs w:val="18"/>
              </w:rPr>
            </w:pPr>
            <w:r>
              <w:rPr>
                <w:rFonts w:hint="eastAsia" w:ascii="宋体" w:hAnsi="宋体"/>
                <w:sz w:val="18"/>
                <w:szCs w:val="18"/>
              </w:rPr>
              <w:t>所使用的数据来源</w:t>
            </w:r>
          </w:p>
        </w:tc>
        <w:tc>
          <w:tcPr>
            <w:tcW w:w="5749" w:type="dxa"/>
            <w:tcBorders>
              <w:top w:val="single" w:color="000000" w:sz="4" w:space="0"/>
              <w:left w:val="single" w:color="000000" w:sz="4" w:space="0"/>
              <w:bottom w:val="single" w:color="000000" w:sz="4" w:space="0"/>
              <w:right w:val="single" w:color="000000" w:sz="4" w:space="0"/>
              <w:tl2br w:val="nil"/>
              <w:tr2bl w:val="nil"/>
            </w:tcBorders>
            <w:vAlign w:val="bottom"/>
          </w:tcPr>
          <w:p w14:paraId="3025A194">
            <w:pPr>
              <w:rPr>
                <w:rFonts w:hint="eastAsia" w:ascii="宋体" w:hAnsi="宋体"/>
                <w:sz w:val="18"/>
                <w:szCs w:val="18"/>
              </w:rPr>
            </w:pPr>
            <w:r>
              <w:rPr>
                <w:rFonts w:hint="eastAsia" w:ascii="宋体" w:hAnsi="宋体"/>
                <w:sz w:val="18"/>
                <w:szCs w:val="18"/>
              </w:rPr>
              <w:t>国家</w:t>
            </w:r>
            <w:r>
              <w:rPr>
                <w:rFonts w:hint="eastAsia" w:ascii="宋体" w:hAnsi="宋体"/>
                <w:sz w:val="18"/>
                <w:szCs w:val="18"/>
                <w:lang w:val="en-US" w:eastAsia="zh-CN"/>
              </w:rPr>
              <w:t>应对气候变化主管部门</w:t>
            </w:r>
            <w:r>
              <w:rPr>
                <w:rFonts w:hint="eastAsia" w:ascii="宋体" w:hAnsi="宋体"/>
                <w:sz w:val="18"/>
                <w:szCs w:val="18"/>
              </w:rPr>
              <w:t>发布的</w:t>
            </w:r>
            <w:r>
              <w:rPr>
                <w:rFonts w:hint="eastAsia" w:ascii="宋体" w:hAnsi="宋体"/>
                <w:sz w:val="18"/>
                <w:szCs w:val="18"/>
                <w:lang w:val="en-US" w:eastAsia="zh-CN"/>
              </w:rPr>
              <w:t>广东省级</w:t>
            </w:r>
            <w:r>
              <w:rPr>
                <w:rFonts w:hint="eastAsia" w:ascii="宋体" w:hAnsi="宋体"/>
                <w:sz w:val="18"/>
                <w:szCs w:val="18"/>
              </w:rPr>
              <w:t>电力</w:t>
            </w:r>
            <w:r>
              <w:rPr>
                <w:rFonts w:hint="eastAsia" w:ascii="宋体" w:hAnsi="宋体"/>
                <w:sz w:val="18"/>
                <w:szCs w:val="18"/>
                <w:lang w:val="en-US" w:eastAsia="zh-CN"/>
              </w:rPr>
              <w:t>平均</w:t>
            </w:r>
            <w:r>
              <w:rPr>
                <w:rFonts w:hint="eastAsia" w:ascii="宋体" w:hAnsi="宋体"/>
                <w:sz w:val="18"/>
                <w:szCs w:val="18"/>
              </w:rPr>
              <w:t>排放因子</w:t>
            </w:r>
          </w:p>
        </w:tc>
      </w:tr>
      <w:tr w14:paraId="4C11C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tcBorders>
              <w:top w:val="single" w:color="000000" w:sz="4" w:space="0"/>
              <w:left w:val="single" w:color="000000" w:sz="4" w:space="0"/>
              <w:bottom w:val="single" w:color="000000" w:sz="4" w:space="0"/>
              <w:right w:val="single" w:color="000000" w:sz="4" w:space="0"/>
              <w:tl2br w:val="nil"/>
              <w:tr2bl w:val="nil"/>
            </w:tcBorders>
            <w:shd w:val="clear" w:color="auto" w:fill="F2F2F2"/>
            <w:vAlign w:val="bottom"/>
          </w:tcPr>
          <w:p w14:paraId="3DCD13BD">
            <w:pPr>
              <w:rPr>
                <w:rFonts w:hint="eastAsia" w:ascii="宋体" w:hAnsi="宋体"/>
                <w:sz w:val="18"/>
                <w:szCs w:val="18"/>
              </w:rPr>
            </w:pPr>
            <w:r>
              <w:rPr>
                <w:rFonts w:hint="eastAsia" w:ascii="宋体" w:hAnsi="宋体"/>
                <w:sz w:val="18"/>
                <w:szCs w:val="18"/>
              </w:rPr>
              <w:t>测量方法和程序</w:t>
            </w:r>
          </w:p>
        </w:tc>
        <w:tc>
          <w:tcPr>
            <w:tcW w:w="5749" w:type="dxa"/>
            <w:tcBorders>
              <w:top w:val="single" w:color="000000" w:sz="4" w:space="0"/>
              <w:left w:val="single" w:color="000000" w:sz="4" w:space="0"/>
              <w:bottom w:val="single" w:color="000000" w:sz="4" w:space="0"/>
              <w:right w:val="single" w:color="000000" w:sz="4" w:space="0"/>
              <w:tl2br w:val="nil"/>
              <w:tr2bl w:val="nil"/>
            </w:tcBorders>
            <w:vAlign w:val="bottom"/>
          </w:tcPr>
          <w:p w14:paraId="14DBF5EA">
            <w:pPr>
              <w:rPr>
                <w:rFonts w:hint="eastAsia" w:ascii="宋体" w:hAnsi="宋体"/>
                <w:sz w:val="18"/>
                <w:szCs w:val="18"/>
              </w:rPr>
            </w:pPr>
            <w:r>
              <w:rPr>
                <w:rFonts w:hint="eastAsia" w:ascii="宋体" w:hAnsi="宋体"/>
                <w:sz w:val="18"/>
                <w:szCs w:val="18"/>
              </w:rPr>
              <w:t>-</w:t>
            </w:r>
          </w:p>
        </w:tc>
      </w:tr>
      <w:tr w14:paraId="08434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tcBorders>
              <w:top w:val="single" w:color="000000" w:sz="4" w:space="0"/>
              <w:left w:val="single" w:color="000000" w:sz="4" w:space="0"/>
              <w:bottom w:val="single" w:color="000000" w:sz="4" w:space="0"/>
              <w:right w:val="single" w:color="000000" w:sz="4" w:space="0"/>
              <w:tl2br w:val="nil"/>
              <w:tr2bl w:val="nil"/>
            </w:tcBorders>
            <w:shd w:val="clear" w:color="auto" w:fill="F2F2F2"/>
            <w:vAlign w:val="bottom"/>
          </w:tcPr>
          <w:p w14:paraId="66E6C666">
            <w:pPr>
              <w:rPr>
                <w:rFonts w:hint="eastAsia" w:ascii="宋体" w:hAnsi="宋体"/>
                <w:sz w:val="18"/>
                <w:szCs w:val="18"/>
              </w:rPr>
            </w:pPr>
            <w:r>
              <w:rPr>
                <w:rFonts w:hint="eastAsia" w:ascii="宋体" w:hAnsi="宋体"/>
                <w:sz w:val="18"/>
                <w:szCs w:val="18"/>
              </w:rPr>
              <w:t>其他说明</w:t>
            </w:r>
          </w:p>
        </w:tc>
        <w:tc>
          <w:tcPr>
            <w:tcW w:w="5749" w:type="dxa"/>
            <w:tcBorders>
              <w:top w:val="single" w:color="000000" w:sz="4" w:space="0"/>
              <w:left w:val="single" w:color="000000" w:sz="4" w:space="0"/>
              <w:bottom w:val="single" w:color="000000" w:sz="4" w:space="0"/>
              <w:right w:val="single" w:color="000000" w:sz="4" w:space="0"/>
              <w:tl2br w:val="nil"/>
              <w:tr2bl w:val="nil"/>
            </w:tcBorders>
            <w:vAlign w:val="bottom"/>
          </w:tcPr>
          <w:p w14:paraId="20C236D9">
            <w:pPr>
              <w:rPr>
                <w:rFonts w:hint="default" w:ascii="宋体" w:hAnsi="宋体" w:eastAsia="宋体"/>
                <w:sz w:val="18"/>
                <w:szCs w:val="18"/>
                <w:lang w:val="en-US" w:eastAsia="zh-CN"/>
              </w:rPr>
            </w:pPr>
            <w:r>
              <w:rPr>
                <w:rFonts w:hint="eastAsia" w:ascii="宋体" w:hAnsi="宋体"/>
                <w:sz w:val="18"/>
                <w:szCs w:val="18"/>
                <w:lang w:val="en-US" w:eastAsia="zh-CN"/>
              </w:rPr>
              <w:t>随国家公布数据即时更新</w:t>
            </w:r>
          </w:p>
        </w:tc>
      </w:tr>
    </w:tbl>
    <w:p w14:paraId="4DF951E9">
      <w:pPr>
        <w:widowControl/>
        <w:tabs>
          <w:tab w:val="left" w:pos="360"/>
        </w:tabs>
        <w:spacing w:before="157" w:beforeLines="50" w:after="157" w:afterLines="50"/>
        <w:jc w:val="center"/>
        <w:rPr>
          <w:rFonts w:ascii="黑体" w:eastAsia="黑体"/>
          <w:kern w:val="0"/>
          <w:szCs w:val="20"/>
        </w:rPr>
      </w:pPr>
      <w:r>
        <w:rPr>
          <w:rFonts w:hint="eastAsia" w:ascii="黑体" w:eastAsia="黑体"/>
          <w:kern w:val="0"/>
          <w:szCs w:val="20"/>
        </w:rPr>
        <w:t>表7 先进性系数</w:t>
      </w:r>
    </w:p>
    <w:tbl>
      <w:tblPr>
        <w:tblStyle w:val="3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47"/>
        <w:gridCol w:w="5749"/>
      </w:tblGrid>
      <w:tr w14:paraId="5492B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tcBorders>
              <w:top w:val="single" w:color="000000" w:sz="4" w:space="0"/>
              <w:left w:val="single" w:color="000000" w:sz="4" w:space="0"/>
              <w:bottom w:val="single" w:color="000000" w:sz="4" w:space="0"/>
              <w:right w:val="single" w:color="000000" w:sz="4" w:space="0"/>
              <w:tl2br w:val="nil"/>
              <w:tr2bl w:val="nil"/>
            </w:tcBorders>
            <w:shd w:val="clear" w:color="auto" w:fill="F2F2F2"/>
            <w:vAlign w:val="center"/>
          </w:tcPr>
          <w:p w14:paraId="7C60B7A9">
            <w:pPr>
              <w:rPr>
                <w:rFonts w:hint="eastAsia" w:ascii="宋体" w:hAnsi="宋体" w:eastAsia="宋体"/>
                <w:sz w:val="18"/>
                <w:szCs w:val="18"/>
                <w:lang w:eastAsia="zh-CN"/>
              </w:rPr>
            </w:pPr>
            <w:r>
              <w:rPr>
                <w:rFonts w:hint="eastAsia" w:ascii="宋体" w:hAnsi="宋体"/>
                <w:sz w:val="18"/>
                <w:szCs w:val="18"/>
              </w:rPr>
              <w:t xml:space="preserve">数据/参数 </w:t>
            </w:r>
            <w:r>
              <w:rPr>
                <w:rFonts w:hint="eastAsia" w:ascii="宋体" w:hAnsi="宋体"/>
                <w:sz w:val="18"/>
                <w:szCs w:val="18"/>
                <w:lang w:val="en-US" w:eastAsia="zh-CN"/>
              </w:rPr>
              <w:t>7</w:t>
            </w:r>
          </w:p>
        </w:tc>
        <w:tc>
          <w:tcPr>
            <w:tcW w:w="5749" w:type="dxa"/>
            <w:tcBorders>
              <w:top w:val="single" w:color="000000" w:sz="4" w:space="0"/>
              <w:left w:val="single" w:color="000000" w:sz="4" w:space="0"/>
              <w:bottom w:val="single" w:color="000000" w:sz="4" w:space="0"/>
              <w:right w:val="single" w:color="000000" w:sz="4" w:space="0"/>
              <w:tl2br w:val="nil"/>
              <w:tr2bl w:val="nil"/>
            </w:tcBorders>
            <w:vAlign w:val="bottom"/>
          </w:tcPr>
          <w:p w14:paraId="424B88B7">
            <w:pPr>
              <w:rPr>
                <w:rFonts w:hint="eastAsia" w:ascii="宋体" w:hAnsi="宋体"/>
                <w:sz w:val="18"/>
                <w:szCs w:val="18"/>
                <w:vertAlign w:val="subscript"/>
              </w:rPr>
            </w:pPr>
            <w:r>
              <w:rPr>
                <w:rFonts w:hint="eastAsia" w:ascii="宋体"/>
                <w:sz w:val="18"/>
                <w:szCs w:val="18"/>
              </w:rPr>
              <w:t>p%</w:t>
            </w:r>
          </w:p>
        </w:tc>
      </w:tr>
      <w:tr w14:paraId="7D088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tcBorders>
              <w:top w:val="single" w:color="000000" w:sz="4" w:space="0"/>
              <w:left w:val="single" w:color="000000" w:sz="4" w:space="0"/>
              <w:bottom w:val="single" w:color="000000" w:sz="4" w:space="0"/>
              <w:right w:val="single" w:color="000000" w:sz="4" w:space="0"/>
              <w:tl2br w:val="nil"/>
              <w:tr2bl w:val="nil"/>
            </w:tcBorders>
            <w:shd w:val="clear" w:color="auto" w:fill="F2F2F2"/>
            <w:vAlign w:val="center"/>
          </w:tcPr>
          <w:p w14:paraId="78C5BA9F">
            <w:pPr>
              <w:rPr>
                <w:rFonts w:hint="eastAsia" w:ascii="宋体" w:hAnsi="宋体"/>
                <w:sz w:val="18"/>
                <w:szCs w:val="18"/>
              </w:rPr>
            </w:pPr>
            <w:r>
              <w:rPr>
                <w:rFonts w:hint="eastAsia" w:ascii="宋体" w:hAnsi="宋体"/>
                <w:sz w:val="18"/>
                <w:szCs w:val="18"/>
              </w:rPr>
              <w:t>单位</w:t>
            </w:r>
          </w:p>
        </w:tc>
        <w:tc>
          <w:tcPr>
            <w:tcW w:w="5749" w:type="dxa"/>
            <w:tcBorders>
              <w:top w:val="single" w:color="000000" w:sz="4" w:space="0"/>
              <w:left w:val="single" w:color="000000" w:sz="4" w:space="0"/>
              <w:bottom w:val="single" w:color="000000" w:sz="4" w:space="0"/>
              <w:right w:val="single" w:color="000000" w:sz="4" w:space="0"/>
              <w:tl2br w:val="nil"/>
              <w:tr2bl w:val="nil"/>
            </w:tcBorders>
            <w:vAlign w:val="bottom"/>
          </w:tcPr>
          <w:p w14:paraId="6AF68CEE">
            <w:pPr>
              <w:rPr>
                <w:rFonts w:hint="eastAsia" w:ascii="宋体" w:hAnsi="宋体"/>
                <w:sz w:val="18"/>
                <w:szCs w:val="18"/>
              </w:rPr>
            </w:pPr>
            <w:r>
              <w:rPr>
                <w:rFonts w:hint="eastAsia" w:ascii="宋体" w:hAnsi="宋体"/>
                <w:sz w:val="18"/>
                <w:szCs w:val="18"/>
              </w:rPr>
              <w:t>-</w:t>
            </w:r>
          </w:p>
        </w:tc>
      </w:tr>
      <w:tr w14:paraId="65FC2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tcBorders>
              <w:top w:val="single" w:color="000000" w:sz="4" w:space="0"/>
              <w:left w:val="single" w:color="000000" w:sz="4" w:space="0"/>
              <w:bottom w:val="single" w:color="000000" w:sz="4" w:space="0"/>
              <w:right w:val="single" w:color="000000" w:sz="4" w:space="0"/>
              <w:tl2br w:val="nil"/>
              <w:tr2bl w:val="nil"/>
            </w:tcBorders>
            <w:shd w:val="clear" w:color="auto" w:fill="F2F2F2"/>
            <w:vAlign w:val="center"/>
          </w:tcPr>
          <w:p w14:paraId="4BC8D5D9">
            <w:pPr>
              <w:rPr>
                <w:rFonts w:hint="eastAsia" w:ascii="宋体" w:hAnsi="宋体"/>
                <w:sz w:val="18"/>
                <w:szCs w:val="18"/>
              </w:rPr>
            </w:pPr>
            <w:r>
              <w:rPr>
                <w:rFonts w:hint="eastAsia" w:ascii="宋体" w:hAnsi="宋体"/>
                <w:sz w:val="18"/>
                <w:szCs w:val="18"/>
              </w:rPr>
              <w:t>应用的公式编号</w:t>
            </w:r>
          </w:p>
        </w:tc>
        <w:tc>
          <w:tcPr>
            <w:tcW w:w="5749" w:type="dxa"/>
            <w:tcBorders>
              <w:top w:val="single" w:color="000000" w:sz="4" w:space="0"/>
              <w:left w:val="single" w:color="000000" w:sz="4" w:space="0"/>
              <w:bottom w:val="single" w:color="000000" w:sz="4" w:space="0"/>
              <w:right w:val="single" w:color="000000" w:sz="4" w:space="0"/>
              <w:tl2br w:val="nil"/>
              <w:tr2bl w:val="nil"/>
            </w:tcBorders>
            <w:vAlign w:val="bottom"/>
          </w:tcPr>
          <w:p w14:paraId="72C0B567">
            <w:pPr>
              <w:rPr>
                <w:rFonts w:hint="eastAsia" w:ascii="宋体" w:hAnsi="宋体"/>
                <w:sz w:val="18"/>
                <w:szCs w:val="18"/>
              </w:rPr>
            </w:pPr>
            <w:r>
              <w:rPr>
                <w:rFonts w:hint="eastAsia" w:ascii="宋体" w:hAnsi="宋体"/>
                <w:sz w:val="18"/>
                <w:szCs w:val="18"/>
              </w:rPr>
              <w:t>公式（1）</w:t>
            </w:r>
          </w:p>
        </w:tc>
      </w:tr>
      <w:tr w14:paraId="62BED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tcBorders>
              <w:top w:val="single" w:color="000000" w:sz="4" w:space="0"/>
              <w:left w:val="single" w:color="000000" w:sz="4" w:space="0"/>
              <w:bottom w:val="single" w:color="000000" w:sz="4" w:space="0"/>
              <w:right w:val="single" w:color="000000" w:sz="4" w:space="0"/>
              <w:tl2br w:val="nil"/>
              <w:tr2bl w:val="nil"/>
            </w:tcBorders>
            <w:shd w:val="clear" w:color="auto" w:fill="F2F2F2"/>
            <w:vAlign w:val="center"/>
          </w:tcPr>
          <w:p w14:paraId="50138023">
            <w:pPr>
              <w:rPr>
                <w:rFonts w:hint="eastAsia" w:ascii="宋体" w:hAnsi="宋体"/>
                <w:sz w:val="18"/>
                <w:szCs w:val="18"/>
              </w:rPr>
            </w:pPr>
            <w:r>
              <w:rPr>
                <w:rFonts w:hint="eastAsia" w:ascii="宋体" w:hAnsi="宋体"/>
                <w:sz w:val="18"/>
                <w:szCs w:val="18"/>
              </w:rPr>
              <w:t>描述</w:t>
            </w:r>
          </w:p>
        </w:tc>
        <w:tc>
          <w:tcPr>
            <w:tcW w:w="5749" w:type="dxa"/>
            <w:tcBorders>
              <w:top w:val="single" w:color="000000" w:sz="4" w:space="0"/>
              <w:left w:val="single" w:color="000000" w:sz="4" w:space="0"/>
              <w:bottom w:val="single" w:color="000000" w:sz="4" w:space="0"/>
              <w:right w:val="single" w:color="000000" w:sz="4" w:space="0"/>
              <w:tl2br w:val="nil"/>
              <w:tr2bl w:val="nil"/>
            </w:tcBorders>
            <w:vAlign w:val="bottom"/>
          </w:tcPr>
          <w:p w14:paraId="3BA5BFD4">
            <w:pPr>
              <w:rPr>
                <w:rFonts w:hint="eastAsia" w:ascii="宋体" w:hAnsi="宋体"/>
                <w:sz w:val="18"/>
                <w:szCs w:val="18"/>
              </w:rPr>
            </w:pPr>
            <w:r>
              <w:rPr>
                <w:rFonts w:hint="eastAsia" w:ascii="宋体" w:hAnsi="宋体"/>
                <w:sz w:val="18"/>
                <w:szCs w:val="18"/>
              </w:rPr>
              <w:t>基准线的百分比权重，取值60%</w:t>
            </w:r>
          </w:p>
        </w:tc>
      </w:tr>
      <w:tr w14:paraId="4F6B5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tcBorders>
              <w:top w:val="single" w:color="000000" w:sz="4" w:space="0"/>
              <w:left w:val="single" w:color="000000" w:sz="4" w:space="0"/>
              <w:bottom w:val="single" w:color="000000" w:sz="4" w:space="0"/>
              <w:right w:val="single" w:color="000000" w:sz="4" w:space="0"/>
              <w:tl2br w:val="nil"/>
              <w:tr2bl w:val="nil"/>
            </w:tcBorders>
            <w:shd w:val="clear" w:color="auto" w:fill="F2F2F2"/>
            <w:vAlign w:val="center"/>
          </w:tcPr>
          <w:p w14:paraId="694F6CC7">
            <w:pPr>
              <w:rPr>
                <w:rFonts w:hint="eastAsia" w:ascii="宋体" w:hAnsi="宋体"/>
                <w:sz w:val="18"/>
                <w:szCs w:val="18"/>
              </w:rPr>
            </w:pPr>
            <w:r>
              <w:rPr>
                <w:rFonts w:hint="eastAsia" w:ascii="宋体" w:hAnsi="宋体"/>
                <w:sz w:val="18"/>
                <w:szCs w:val="18"/>
              </w:rPr>
              <w:t>所使用的数据来源</w:t>
            </w:r>
          </w:p>
        </w:tc>
        <w:tc>
          <w:tcPr>
            <w:tcW w:w="5749" w:type="dxa"/>
            <w:tcBorders>
              <w:top w:val="single" w:color="000000" w:sz="4" w:space="0"/>
              <w:left w:val="single" w:color="000000" w:sz="4" w:space="0"/>
              <w:bottom w:val="single" w:color="000000" w:sz="4" w:space="0"/>
              <w:right w:val="single" w:color="000000" w:sz="4" w:space="0"/>
              <w:tl2br w:val="nil"/>
              <w:tr2bl w:val="nil"/>
            </w:tcBorders>
            <w:vAlign w:val="center"/>
          </w:tcPr>
          <w:p w14:paraId="57514754">
            <w:pPr>
              <w:rPr>
                <w:rFonts w:hint="eastAsia" w:ascii="宋体" w:hAnsi="宋体"/>
                <w:sz w:val="18"/>
                <w:szCs w:val="18"/>
              </w:rPr>
            </w:pPr>
            <w:r>
              <w:rPr>
                <w:rFonts w:hint="eastAsia" w:ascii="Times New Roman" w:hAnsi="Times New Roman" w:cs="宋体"/>
                <w:sz w:val="18"/>
                <w:szCs w:val="18"/>
                <w:lang w:eastAsia="zh-Hans"/>
              </w:rPr>
              <w:t>由</w:t>
            </w:r>
            <w:r>
              <w:rPr>
                <w:rFonts w:hint="eastAsia" w:cs="宋体"/>
                <w:sz w:val="18"/>
                <w:szCs w:val="18"/>
                <w:lang w:val="en-US" w:eastAsia="zh-CN"/>
              </w:rPr>
              <w:t>近两年</w:t>
            </w:r>
            <w:r>
              <w:rPr>
                <w:rFonts w:hint="eastAsia" w:ascii="Times New Roman" w:hAnsi="Times New Roman" w:cs="宋体"/>
                <w:sz w:val="18"/>
                <w:szCs w:val="18"/>
              </w:rPr>
              <w:t>区域</w:t>
            </w:r>
            <w:r>
              <w:rPr>
                <w:rFonts w:hint="eastAsia" w:ascii="Times New Roman" w:hAnsi="Times New Roman" w:cs="宋体"/>
                <w:sz w:val="18"/>
                <w:szCs w:val="18"/>
                <w:lang w:eastAsia="zh-Hans"/>
              </w:rPr>
              <w:t>居民节电场景的</w:t>
            </w:r>
            <w:r>
              <w:rPr>
                <w:rFonts w:hint="eastAsia" w:ascii="Times New Roman" w:hAnsi="Times New Roman" w:cs="宋体"/>
                <w:sz w:val="18"/>
                <w:szCs w:val="18"/>
              </w:rPr>
              <w:t>减排量下降</w:t>
            </w:r>
            <w:r>
              <w:rPr>
                <w:rFonts w:hint="eastAsia" w:ascii="Times New Roman" w:hAnsi="Times New Roman" w:cs="宋体"/>
                <w:sz w:val="18"/>
                <w:szCs w:val="18"/>
                <w:lang w:eastAsia="zh-Hans"/>
              </w:rPr>
              <w:t>情况设定</w:t>
            </w:r>
            <w:r>
              <w:rPr>
                <w:rFonts w:ascii="Times New Roman" w:hAnsi="Times New Roman" w:cs="宋体"/>
                <w:sz w:val="18"/>
                <w:szCs w:val="18"/>
                <w:lang w:eastAsia="zh-Hans"/>
              </w:rPr>
              <w:t>，</w:t>
            </w:r>
            <w:r>
              <w:rPr>
                <w:rFonts w:hint="eastAsia" w:ascii="Times New Roman" w:hAnsi="Times New Roman" w:cs="宋体"/>
                <w:sz w:val="18"/>
                <w:szCs w:val="18"/>
                <w:lang w:eastAsia="zh-Hans"/>
              </w:rPr>
              <w:t>可根据居民用电实际情况对参数进行调整</w:t>
            </w:r>
            <w:r>
              <w:rPr>
                <w:rFonts w:hint="eastAsia" w:ascii="Times New Roman" w:hAnsi="Times New Roman" w:cs="宋体"/>
                <w:sz w:val="18"/>
                <w:szCs w:val="18"/>
              </w:rPr>
              <w:t>。</w:t>
            </w:r>
          </w:p>
        </w:tc>
      </w:tr>
      <w:tr w14:paraId="08A10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tcBorders>
              <w:top w:val="single" w:color="000000" w:sz="4" w:space="0"/>
              <w:left w:val="single" w:color="000000" w:sz="4" w:space="0"/>
              <w:bottom w:val="single" w:color="000000" w:sz="4" w:space="0"/>
              <w:right w:val="single" w:color="000000" w:sz="4" w:space="0"/>
              <w:tl2br w:val="nil"/>
              <w:tr2bl w:val="nil"/>
            </w:tcBorders>
            <w:shd w:val="clear" w:color="auto" w:fill="F2F2F2"/>
            <w:vAlign w:val="center"/>
          </w:tcPr>
          <w:p w14:paraId="3F69E802">
            <w:pPr>
              <w:rPr>
                <w:rFonts w:hint="eastAsia" w:ascii="宋体" w:hAnsi="宋体"/>
                <w:sz w:val="18"/>
                <w:szCs w:val="18"/>
              </w:rPr>
            </w:pPr>
            <w:r>
              <w:rPr>
                <w:rFonts w:hint="eastAsia" w:ascii="宋体" w:hAnsi="宋体"/>
                <w:sz w:val="18"/>
                <w:szCs w:val="18"/>
              </w:rPr>
              <w:t>测量方法和程序</w:t>
            </w:r>
          </w:p>
        </w:tc>
        <w:tc>
          <w:tcPr>
            <w:tcW w:w="5749" w:type="dxa"/>
            <w:tcBorders>
              <w:top w:val="single" w:color="000000" w:sz="4" w:space="0"/>
              <w:left w:val="single" w:color="000000" w:sz="4" w:space="0"/>
              <w:bottom w:val="single" w:color="000000" w:sz="4" w:space="0"/>
              <w:right w:val="single" w:color="000000" w:sz="4" w:space="0"/>
              <w:tl2br w:val="nil"/>
              <w:tr2bl w:val="nil"/>
            </w:tcBorders>
            <w:vAlign w:val="bottom"/>
          </w:tcPr>
          <w:p w14:paraId="5221FBD2">
            <w:pPr>
              <w:rPr>
                <w:rFonts w:hint="eastAsia" w:ascii="宋体" w:hAnsi="宋体"/>
                <w:sz w:val="18"/>
                <w:szCs w:val="18"/>
              </w:rPr>
            </w:pPr>
            <w:r>
              <w:rPr>
                <w:rFonts w:hint="eastAsia" w:ascii="宋体" w:hAnsi="宋体"/>
                <w:sz w:val="18"/>
                <w:szCs w:val="18"/>
              </w:rPr>
              <w:t>-</w:t>
            </w:r>
          </w:p>
        </w:tc>
      </w:tr>
      <w:tr w14:paraId="52DD0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tcBorders>
              <w:top w:val="single" w:color="000000" w:sz="4" w:space="0"/>
              <w:left w:val="single" w:color="000000" w:sz="4" w:space="0"/>
              <w:bottom w:val="single" w:color="000000" w:sz="4" w:space="0"/>
              <w:right w:val="single" w:color="000000" w:sz="4" w:space="0"/>
              <w:tl2br w:val="nil"/>
              <w:tr2bl w:val="nil"/>
            </w:tcBorders>
            <w:shd w:val="clear" w:color="auto" w:fill="F2F2F2"/>
            <w:vAlign w:val="center"/>
          </w:tcPr>
          <w:p w14:paraId="778FEE5E">
            <w:pPr>
              <w:rPr>
                <w:rFonts w:hint="eastAsia" w:ascii="宋体" w:hAnsi="宋体"/>
                <w:sz w:val="18"/>
                <w:szCs w:val="18"/>
              </w:rPr>
            </w:pPr>
            <w:r>
              <w:rPr>
                <w:rFonts w:hint="eastAsia" w:ascii="宋体" w:hAnsi="宋体"/>
                <w:sz w:val="18"/>
                <w:szCs w:val="18"/>
              </w:rPr>
              <w:t>其他说明</w:t>
            </w:r>
          </w:p>
        </w:tc>
        <w:tc>
          <w:tcPr>
            <w:tcW w:w="5749" w:type="dxa"/>
            <w:tcBorders>
              <w:top w:val="single" w:color="000000" w:sz="4" w:space="0"/>
              <w:left w:val="single" w:color="000000" w:sz="4" w:space="0"/>
              <w:bottom w:val="single" w:color="000000" w:sz="4" w:space="0"/>
              <w:right w:val="single" w:color="000000" w:sz="4" w:space="0"/>
              <w:tl2br w:val="nil"/>
              <w:tr2bl w:val="nil"/>
            </w:tcBorders>
            <w:vAlign w:val="bottom"/>
          </w:tcPr>
          <w:p w14:paraId="4BE58801">
            <w:pPr>
              <w:rPr>
                <w:rFonts w:hint="eastAsia" w:ascii="宋体" w:hAnsi="宋体"/>
                <w:sz w:val="18"/>
                <w:szCs w:val="18"/>
              </w:rPr>
            </w:pPr>
            <w:r>
              <w:rPr>
                <w:rFonts w:hint="eastAsia" w:ascii="宋体" w:hAnsi="宋体"/>
                <w:sz w:val="18"/>
                <w:szCs w:val="18"/>
              </w:rPr>
              <w:t>-</w:t>
            </w:r>
          </w:p>
        </w:tc>
      </w:tr>
    </w:tbl>
    <w:p w14:paraId="0FBEC18B">
      <w:pPr>
        <w:pStyle w:val="44"/>
        <w:spacing w:before="157" w:after="157"/>
        <w:outlineLvl w:val="1"/>
      </w:pPr>
      <w:bookmarkStart w:id="50" w:name="_Toc22177"/>
      <w:r>
        <w:rPr>
          <w:rFonts w:hint="eastAsia"/>
        </w:rPr>
        <w:t>数据质量管理措施</w:t>
      </w:r>
      <w:bookmarkEnd w:id="50"/>
    </w:p>
    <w:p w14:paraId="177A0F97">
      <w:pPr>
        <w:pStyle w:val="24"/>
      </w:pPr>
      <w:r>
        <w:rPr>
          <w:rFonts w:hint="eastAsia"/>
        </w:rPr>
        <w:t>建立碳普惠数据采集和报告的规章制度，保证项目相关数据可溯源、可查证。</w:t>
      </w:r>
    </w:p>
    <w:p w14:paraId="01870A5F">
      <w:pPr>
        <w:pStyle w:val="24"/>
      </w:pPr>
      <w:r>
        <w:t>作为监测的一部分，应当对收集的所有监测数据进行电子版存档并且至少保存至最后一个计入期结束后</w:t>
      </w:r>
      <w:r>
        <w:rPr>
          <w:rFonts w:hint="eastAsia"/>
        </w:rPr>
        <w:t>10</w:t>
      </w:r>
      <w:r>
        <w:t>年。</w:t>
      </w:r>
    </w:p>
    <w:p w14:paraId="7FEEEACE">
      <w:pPr>
        <w:pStyle w:val="31"/>
        <w:keepNext/>
        <w:widowControl/>
        <w:numPr>
          <w:ilvl w:val="0"/>
          <w:numId w:val="2"/>
        </w:numPr>
        <w:spacing w:before="314" w:beforeLines="100" w:after="314" w:afterLines="100"/>
        <w:outlineLvl w:val="0"/>
        <w:rPr>
          <w:rFonts w:ascii="黑体" w:eastAsia="黑体"/>
          <w:sz w:val="21"/>
          <w:szCs w:val="21"/>
        </w:rPr>
      </w:pPr>
      <w:bookmarkStart w:id="51" w:name="_Toc7151"/>
      <w:r>
        <w:rPr>
          <w:rFonts w:hint="eastAsia" w:ascii="黑体" w:hAnsi="宋体" w:eastAsia="黑体" w:cs="黑体"/>
          <w:kern w:val="0"/>
          <w:sz w:val="21"/>
          <w:szCs w:val="21"/>
          <w:lang w:bidi="ar"/>
        </w:rPr>
        <w:t>核证要点及方法</w:t>
      </w:r>
      <w:bookmarkEnd w:id="51"/>
    </w:p>
    <w:p w14:paraId="5A937023">
      <w:pPr>
        <w:pStyle w:val="31"/>
        <w:widowControl/>
        <w:numPr>
          <w:ilvl w:val="1"/>
          <w:numId w:val="2"/>
        </w:numPr>
        <w:spacing w:before="157" w:beforeLines="50" w:after="157" w:afterLines="50"/>
        <w:outlineLvl w:val="1"/>
        <w:rPr>
          <w:rFonts w:ascii="黑体" w:eastAsia="黑体"/>
          <w:sz w:val="21"/>
          <w:szCs w:val="21"/>
        </w:rPr>
      </w:pPr>
      <w:bookmarkStart w:id="52" w:name="_Toc4480"/>
      <w:r>
        <w:rPr>
          <w:rFonts w:hint="eastAsia" w:ascii="黑体" w:hAnsi="宋体" w:eastAsia="黑体" w:cs="黑体"/>
          <w:kern w:val="0"/>
          <w:sz w:val="21"/>
          <w:szCs w:val="21"/>
          <w:lang w:bidi="ar"/>
        </w:rPr>
        <w:t>项目适用条件的核证要点</w:t>
      </w:r>
      <w:bookmarkEnd w:id="52"/>
    </w:p>
    <w:p w14:paraId="0CBEB98C">
      <w:pPr>
        <w:pStyle w:val="31"/>
        <w:tabs>
          <w:tab w:val="center" w:pos="4201"/>
          <w:tab w:val="right" w:leader="dot" w:pos="9298"/>
        </w:tabs>
        <w:autoSpaceDE w:val="0"/>
        <w:autoSpaceDN w:val="0"/>
        <w:ind w:firstLine="420" w:firstLineChars="200"/>
        <w:rPr>
          <w:rFonts w:hint="eastAsia" w:ascii="宋体" w:hAnsi="宋体" w:cs="宋体"/>
          <w:kern w:val="0"/>
          <w:sz w:val="21"/>
          <w:szCs w:val="21"/>
          <w:lang w:bidi="ar"/>
        </w:rPr>
      </w:pPr>
      <w:r>
        <w:rPr>
          <w:rFonts w:hint="eastAsia" w:ascii="宋体" w:hAnsi="宋体" w:cs="宋体"/>
          <w:kern w:val="0"/>
          <w:sz w:val="21"/>
          <w:szCs w:val="21"/>
          <w:lang w:bidi="ar"/>
        </w:rPr>
        <w:t>项目核查机构可以通过查看项目申报主体信息、相关协议、平台后台数据等，确定项目及申报主体、地理范围是否符合方法学要求，根据协议相关条款内容，确定收益分配方式是否符合要求，根据项目申报周期和运行数据时间，确定项目减排量计入期是否在2022年8月18日及以后。此外，项目核查机构可以通过现场走访供电局等方式确定项目真实性。</w:t>
      </w:r>
    </w:p>
    <w:p w14:paraId="76E2C9EB">
      <w:pPr>
        <w:pStyle w:val="31"/>
        <w:widowControl/>
        <w:numPr>
          <w:ilvl w:val="1"/>
          <w:numId w:val="2"/>
        </w:numPr>
        <w:spacing w:before="157" w:beforeLines="50" w:after="157" w:afterLines="50"/>
        <w:outlineLvl w:val="1"/>
        <w:rPr>
          <w:rFonts w:ascii="黑体" w:eastAsia="黑体"/>
          <w:sz w:val="21"/>
          <w:szCs w:val="21"/>
        </w:rPr>
      </w:pPr>
      <w:bookmarkStart w:id="53" w:name="_Toc13197"/>
      <w:r>
        <w:rPr>
          <w:rFonts w:hint="eastAsia" w:ascii="黑体" w:hAnsi="宋体" w:eastAsia="黑体" w:cs="黑体"/>
          <w:kern w:val="0"/>
          <w:sz w:val="21"/>
          <w:szCs w:val="21"/>
          <w:lang w:bidi="ar"/>
        </w:rPr>
        <w:t>项目边界的核证要点</w:t>
      </w:r>
      <w:bookmarkEnd w:id="53"/>
    </w:p>
    <w:p w14:paraId="0DD2109B">
      <w:pPr>
        <w:pStyle w:val="31"/>
        <w:widowControl/>
        <w:tabs>
          <w:tab w:val="center" w:pos="4201"/>
          <w:tab w:val="right" w:leader="dot" w:pos="9298"/>
        </w:tabs>
        <w:autoSpaceDE w:val="0"/>
        <w:autoSpaceDN w:val="0"/>
        <w:ind w:firstLine="420" w:firstLineChars="200"/>
        <w:rPr>
          <w:rFonts w:hint="eastAsia" w:ascii="宋体" w:hAnsi="宋体"/>
          <w:sz w:val="21"/>
          <w:szCs w:val="21"/>
        </w:rPr>
      </w:pPr>
      <w:r>
        <w:rPr>
          <w:rFonts w:hint="eastAsia" w:ascii="宋体" w:hAnsi="宋体" w:cs="宋体"/>
          <w:kern w:val="0"/>
          <w:sz w:val="21"/>
          <w:szCs w:val="21"/>
          <w:lang w:bidi="ar"/>
        </w:rPr>
        <w:t>项目核查机构可以通过查看低碳用电用户注册居住地址和用户数据，并抽查走访部分用户确定项目是否正确描述了项目地理边界，是否剔除公益性事业用户，同时查看是否剔除异常用电数据。</w:t>
      </w:r>
    </w:p>
    <w:p w14:paraId="478C6326">
      <w:pPr>
        <w:pStyle w:val="31"/>
        <w:widowControl/>
        <w:numPr>
          <w:ilvl w:val="1"/>
          <w:numId w:val="2"/>
        </w:numPr>
        <w:spacing w:before="157" w:beforeLines="50" w:after="157" w:afterLines="50"/>
        <w:outlineLvl w:val="1"/>
        <w:rPr>
          <w:rFonts w:ascii="黑体" w:eastAsia="黑体"/>
          <w:sz w:val="21"/>
          <w:szCs w:val="21"/>
        </w:rPr>
      </w:pPr>
      <w:bookmarkStart w:id="54" w:name="_Toc2969"/>
      <w:r>
        <w:rPr>
          <w:rFonts w:hint="eastAsia" w:ascii="黑体" w:hAnsi="宋体" w:eastAsia="黑体" w:cs="黑体"/>
          <w:kern w:val="0"/>
          <w:sz w:val="21"/>
          <w:szCs w:val="21"/>
          <w:lang w:bidi="ar"/>
        </w:rPr>
        <w:t>参数的核证要点及方法</w:t>
      </w:r>
      <w:bookmarkEnd w:id="54"/>
    </w:p>
    <w:p w14:paraId="199CA4F2">
      <w:pPr>
        <w:pStyle w:val="31"/>
        <w:widowControl/>
        <w:tabs>
          <w:tab w:val="center" w:pos="4201"/>
          <w:tab w:val="right" w:leader="dot" w:pos="9298"/>
        </w:tabs>
        <w:autoSpaceDE w:val="0"/>
        <w:autoSpaceDN w:val="0"/>
        <w:ind w:firstLine="420" w:firstLineChars="200"/>
        <w:rPr>
          <w:rFonts w:hint="eastAsia" w:hAnsi="宋体" w:eastAsia="宋体"/>
          <w:sz w:val="21"/>
          <w:szCs w:val="21"/>
          <w:lang w:eastAsia="zh-CN"/>
        </w:rPr>
      </w:pPr>
      <w:r>
        <w:rPr>
          <w:rFonts w:hint="eastAsia" w:ascii="宋体" w:hAnsi="宋体" w:cs="宋体"/>
          <w:kern w:val="0"/>
          <w:sz w:val="21"/>
          <w:szCs w:val="21"/>
          <w:lang w:bidi="ar"/>
        </w:rPr>
        <w:t>本方法学参数的核证要点及方法如下</w:t>
      </w:r>
      <w:r>
        <w:rPr>
          <w:rFonts w:hint="eastAsia" w:ascii="宋体" w:hAnsi="宋体" w:cs="宋体"/>
          <w:kern w:val="0"/>
          <w:sz w:val="21"/>
          <w:szCs w:val="21"/>
          <w:lang w:val="en-US" w:eastAsia="zh-CN" w:bidi="ar"/>
        </w:rPr>
        <w:t>。</w:t>
      </w:r>
    </w:p>
    <w:p w14:paraId="77C630A3">
      <w:pPr>
        <w:keepNext/>
        <w:spacing w:before="157" w:beforeLines="50" w:after="157" w:afterLines="50"/>
        <w:jc w:val="center"/>
        <w:rPr>
          <w:rFonts w:hint="eastAsia" w:ascii="黑体" w:hAnsi="黑体" w:eastAsia="黑体" w:cs="黑体"/>
        </w:rPr>
      </w:pPr>
      <w:r>
        <w:rPr>
          <w:rFonts w:hint="eastAsia" w:ascii="黑体" w:hAnsi="黑体" w:eastAsia="黑体" w:cs="黑体"/>
        </w:rPr>
        <w:t>表</w:t>
      </w:r>
      <w:r>
        <w:rPr>
          <w:rFonts w:hint="eastAsia" w:ascii="黑体" w:hAnsi="黑体" w:eastAsia="黑体" w:cs="黑体"/>
          <w:lang w:val="en-US" w:eastAsia="zh-CN"/>
        </w:rPr>
        <w:t>8</w:t>
      </w:r>
      <w:r>
        <w:rPr>
          <w:rFonts w:hint="eastAsia" w:ascii="黑体" w:hAnsi="黑体" w:eastAsia="黑体" w:cs="黑体"/>
        </w:rPr>
        <w:t xml:space="preserve"> 参数的核证要点及方法</w:t>
      </w:r>
    </w:p>
    <w:tbl>
      <w:tblPr>
        <w:tblStyle w:val="35"/>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742"/>
        <w:gridCol w:w="7145"/>
      </w:tblGrid>
      <w:tr w14:paraId="665A5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shd w:val="clear" w:color="auto" w:fill="F1F1F1" w:themeFill="background1" w:themeFillShade="F2"/>
            <w:vAlign w:val="center"/>
          </w:tcPr>
          <w:p w14:paraId="11BFAE64">
            <w:pPr>
              <w:widowControl/>
              <w:spacing w:line="360" w:lineRule="auto"/>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序号</w:t>
            </w:r>
          </w:p>
        </w:tc>
        <w:tc>
          <w:tcPr>
            <w:tcW w:w="1742" w:type="dxa"/>
            <w:shd w:val="clear" w:color="auto" w:fill="F1F1F1" w:themeFill="background1" w:themeFillShade="F2"/>
            <w:vAlign w:val="center"/>
          </w:tcPr>
          <w:p w14:paraId="4720283A">
            <w:pPr>
              <w:widowControl/>
              <w:spacing w:line="360" w:lineRule="auto"/>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内容</w:t>
            </w:r>
          </w:p>
        </w:tc>
        <w:tc>
          <w:tcPr>
            <w:tcW w:w="7145" w:type="dxa"/>
            <w:shd w:val="clear" w:color="auto" w:fill="F1F1F1" w:themeFill="background1" w:themeFillShade="F2"/>
            <w:vAlign w:val="center"/>
          </w:tcPr>
          <w:p w14:paraId="62627375">
            <w:pPr>
              <w:widowControl/>
              <w:spacing w:line="360" w:lineRule="auto"/>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核证要点及方法</w:t>
            </w:r>
          </w:p>
        </w:tc>
      </w:tr>
      <w:tr w14:paraId="3468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24B46341">
            <w:pPr>
              <w:widowControl/>
              <w:autoSpaceDE w:val="0"/>
              <w:autoSpaceDN w:val="0"/>
              <w:spacing w:line="360" w:lineRule="auto"/>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w:t>
            </w:r>
          </w:p>
        </w:tc>
        <w:tc>
          <w:tcPr>
            <w:tcW w:w="1742" w:type="dxa"/>
            <w:vAlign w:val="center"/>
          </w:tcPr>
          <w:p w14:paraId="0983A78A">
            <w:pPr>
              <w:widowControl/>
              <w:autoSpaceDE w:val="0"/>
              <w:autoSpaceDN w:val="0"/>
              <w:spacing w:line="240" w:lineRule="auto"/>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EC</w:t>
            </w:r>
          </w:p>
        </w:tc>
        <w:tc>
          <w:tcPr>
            <w:tcW w:w="7145" w:type="dxa"/>
            <w:vAlign w:val="center"/>
          </w:tcPr>
          <w:p w14:paraId="0EDA855F">
            <w:pPr>
              <w:widowControl/>
              <w:autoSpaceDE w:val="0"/>
              <w:autoSpaceDN w:val="0"/>
              <w:spacing w:line="240" w:lineRule="auto"/>
              <w:jc w:val="left"/>
              <w:rPr>
                <w:rFonts w:hint="eastAsia" w:asciiTheme="majorEastAsia" w:hAnsiTheme="majorEastAsia" w:eastAsiaTheme="majorEastAsia" w:cstheme="majorEastAsia"/>
                <w:sz w:val="18"/>
                <w:szCs w:val="18"/>
              </w:rPr>
            </w:pPr>
            <w:bookmarkStart w:id="55" w:name="OLE_LINK1"/>
            <w:r>
              <w:rPr>
                <w:rFonts w:hint="eastAsia" w:asciiTheme="majorEastAsia" w:hAnsiTheme="majorEastAsia" w:eastAsiaTheme="majorEastAsia" w:cstheme="majorEastAsia"/>
                <w:sz w:val="18"/>
                <w:szCs w:val="18"/>
              </w:rPr>
              <w:t>a）查阅项目减排量核算报告中的深圳市居民生活用电的平均用电量数值；</w:t>
            </w:r>
          </w:p>
          <w:p w14:paraId="2D764E63">
            <w:pPr>
              <w:widowControl/>
              <w:autoSpaceDE w:val="0"/>
              <w:autoSpaceDN w:val="0"/>
              <w:spacing w:line="240" w:lineRule="auto"/>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b）现场查看以下内容：</w:t>
            </w:r>
          </w:p>
          <w:p w14:paraId="78BFD24E">
            <w:pPr>
              <w:widowControl/>
              <w:autoSpaceDE/>
              <w:autoSpaceDN/>
              <w:adjustRightInd w:val="0"/>
              <w:snapToGrid w:val="0"/>
              <w:spacing w:line="240" w:lineRule="auto"/>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——参数计算逻辑是否正确；</w:t>
            </w:r>
          </w:p>
          <w:p w14:paraId="6D6D37FC">
            <w:pPr>
              <w:widowControl/>
              <w:autoSpaceDE/>
              <w:autoSpaceDN/>
              <w:adjustRightInd w:val="0"/>
              <w:snapToGrid w:val="0"/>
              <w:spacing w:line="240" w:lineRule="auto"/>
              <w:ind w:firstLine="360" w:firstLineChars="200"/>
              <w:jc w:val="left"/>
              <w:rPr>
                <w:rFonts w:hint="eastAsia" w:asciiTheme="majorEastAsia" w:hAnsiTheme="majorEastAsia" w:eastAsiaTheme="majorEastAsia" w:cstheme="majorEastAsia"/>
                <w:sz w:val="18"/>
                <w:szCs w:val="18"/>
              </w:rPr>
            </w:pPr>
            <w:r>
              <w:rPr>
                <w:rFonts w:hint="eastAsia" w:ascii="宋体" w:hAnsi="宋体" w:eastAsia="宋体" w:cs="宋体"/>
                <w:kern w:val="0"/>
                <w:sz w:val="18"/>
                <w:szCs w:val="18"/>
              </w:rPr>
              <w:t>——根据CCER和深圳核查指南要求，抽查数据记录是否完整。</w:t>
            </w:r>
            <w:bookmarkEnd w:id="55"/>
          </w:p>
        </w:tc>
      </w:tr>
      <w:tr w14:paraId="6F7A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6B76E86D">
            <w:pPr>
              <w:widowControl/>
              <w:autoSpaceDE w:val="0"/>
              <w:autoSpaceDN w:val="0"/>
              <w:spacing w:line="360" w:lineRule="auto"/>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w:t>
            </w:r>
          </w:p>
        </w:tc>
        <w:tc>
          <w:tcPr>
            <w:tcW w:w="1742" w:type="dxa"/>
            <w:vAlign w:val="center"/>
          </w:tcPr>
          <w:p w14:paraId="4EADC13B">
            <w:pPr>
              <w:widowControl/>
              <w:autoSpaceDE w:val="0"/>
              <w:autoSpaceDN w:val="0"/>
              <w:spacing w:line="240" w:lineRule="auto"/>
              <w:jc w:val="center"/>
              <w:rPr>
                <w:rFonts w:hint="eastAsia" w:asciiTheme="majorEastAsia" w:hAnsiTheme="majorEastAsia" w:eastAsiaTheme="majorEastAsia" w:cstheme="majorEastAsia"/>
                <w:sz w:val="18"/>
                <w:szCs w:val="18"/>
              </w:rPr>
            </w:pPr>
            <w:r>
              <w:rPr>
                <w:rFonts w:ascii="宋体"/>
              </w:rPr>
              <w:t>EC</w:t>
            </w:r>
            <w:r>
              <w:rPr>
                <w:rFonts w:hint="eastAsia" w:ascii="宋体"/>
                <w:vertAlign w:val="subscript"/>
              </w:rPr>
              <w:t>t</w:t>
            </w:r>
          </w:p>
        </w:tc>
        <w:tc>
          <w:tcPr>
            <w:tcW w:w="7145" w:type="dxa"/>
            <w:vAlign w:val="center"/>
          </w:tcPr>
          <w:p w14:paraId="68A77D24">
            <w:pPr>
              <w:widowControl/>
              <w:autoSpaceDE w:val="0"/>
              <w:autoSpaceDN w:val="0"/>
              <w:spacing w:line="240" w:lineRule="auto"/>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a）查阅项目减排量核算报告中的居民实际生活用电量数值；</w:t>
            </w:r>
          </w:p>
          <w:p w14:paraId="630995DC">
            <w:pPr>
              <w:widowControl/>
              <w:autoSpaceDE w:val="0"/>
              <w:autoSpaceDN w:val="0"/>
              <w:spacing w:line="240" w:lineRule="auto"/>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b）现场查看以下内容：</w:t>
            </w:r>
          </w:p>
          <w:p w14:paraId="7AF3C95D">
            <w:pPr>
              <w:widowControl/>
              <w:autoSpaceDE/>
              <w:autoSpaceDN/>
              <w:adjustRightInd w:val="0"/>
              <w:snapToGrid w:val="0"/>
              <w:spacing w:line="240" w:lineRule="auto"/>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——参数计算逻辑是否正确；</w:t>
            </w:r>
          </w:p>
          <w:p w14:paraId="2FE8F799">
            <w:pPr>
              <w:widowControl/>
              <w:autoSpaceDE/>
              <w:autoSpaceDN/>
              <w:adjustRightInd w:val="0"/>
              <w:snapToGrid w:val="0"/>
              <w:spacing w:line="240" w:lineRule="auto"/>
              <w:ind w:firstLine="360" w:firstLineChars="200"/>
              <w:jc w:val="left"/>
              <w:rPr>
                <w:rFonts w:hint="eastAsia" w:asciiTheme="majorEastAsia" w:hAnsiTheme="majorEastAsia" w:eastAsiaTheme="majorEastAsia" w:cstheme="majorEastAsia"/>
                <w:sz w:val="18"/>
                <w:szCs w:val="18"/>
              </w:rPr>
            </w:pPr>
            <w:r>
              <w:rPr>
                <w:rFonts w:hint="eastAsia" w:ascii="宋体" w:hAnsi="宋体" w:eastAsia="宋体" w:cs="宋体"/>
                <w:kern w:val="0"/>
                <w:sz w:val="18"/>
                <w:szCs w:val="18"/>
              </w:rPr>
              <w:t>——根据CCER和深圳核查指南要求，抽查数据记录是否完整。</w:t>
            </w:r>
          </w:p>
        </w:tc>
      </w:tr>
      <w:tr w14:paraId="305B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46378C81">
            <w:pPr>
              <w:widowControl/>
              <w:autoSpaceDE w:val="0"/>
              <w:autoSpaceDN w:val="0"/>
              <w:spacing w:line="360" w:lineRule="auto"/>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w:t>
            </w:r>
          </w:p>
        </w:tc>
        <w:tc>
          <w:tcPr>
            <w:tcW w:w="1742" w:type="dxa"/>
            <w:vAlign w:val="center"/>
          </w:tcPr>
          <w:p w14:paraId="5C160588">
            <w:pPr>
              <w:widowControl/>
              <w:autoSpaceDE w:val="0"/>
              <w:autoSpaceDN w:val="0"/>
              <w:spacing w:line="240" w:lineRule="auto"/>
              <w:jc w:val="center"/>
              <w:rPr>
                <w:rFonts w:ascii="宋体"/>
              </w:rPr>
            </w:pPr>
            <w:r>
              <w:rPr>
                <w:rFonts w:ascii="宋体"/>
              </w:rPr>
              <w:t>N</w:t>
            </w:r>
            <w:r>
              <w:rPr>
                <w:rFonts w:ascii="宋体"/>
                <w:vertAlign w:val="subscript"/>
              </w:rPr>
              <w:t>R</w:t>
            </w:r>
          </w:p>
        </w:tc>
        <w:tc>
          <w:tcPr>
            <w:tcW w:w="7145" w:type="dxa"/>
            <w:vAlign w:val="center"/>
          </w:tcPr>
          <w:p w14:paraId="4858EF6E">
            <w:pPr>
              <w:widowControl/>
              <w:autoSpaceDE w:val="0"/>
              <w:autoSpaceDN w:val="0"/>
              <w:spacing w:line="240" w:lineRule="auto"/>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a）查阅项目减排量核算报告中的居民生活用电的总户数；</w:t>
            </w:r>
          </w:p>
          <w:p w14:paraId="53DF15FC">
            <w:pPr>
              <w:widowControl/>
              <w:autoSpaceDE w:val="0"/>
              <w:autoSpaceDN w:val="0"/>
              <w:spacing w:line="240" w:lineRule="auto"/>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b）现场查看统计数据，对总户数进行核对。</w:t>
            </w:r>
          </w:p>
        </w:tc>
      </w:tr>
      <w:tr w14:paraId="49D7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46BE2FB6">
            <w:pPr>
              <w:widowControl/>
              <w:autoSpaceDE w:val="0"/>
              <w:autoSpaceDN w:val="0"/>
              <w:spacing w:line="360" w:lineRule="auto"/>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w:t>
            </w:r>
          </w:p>
        </w:tc>
        <w:tc>
          <w:tcPr>
            <w:tcW w:w="1742" w:type="dxa"/>
            <w:vAlign w:val="center"/>
          </w:tcPr>
          <w:p w14:paraId="09392313">
            <w:pPr>
              <w:widowControl/>
              <w:autoSpaceDE w:val="0"/>
              <w:autoSpaceDN w:val="0"/>
              <w:spacing w:line="240" w:lineRule="auto"/>
              <w:jc w:val="center"/>
              <w:rPr>
                <w:rFonts w:ascii="宋体"/>
              </w:rPr>
            </w:pPr>
            <w:r>
              <w:rPr>
                <w:rFonts w:hint="eastAsia" w:ascii="宋体"/>
              </w:rPr>
              <w:sym w:font="Symbol" w:char="0060"/>
            </w:r>
            <w:r>
              <w:rPr>
                <w:rFonts w:hint="eastAsia" w:ascii="宋体"/>
              </w:rPr>
              <w:t>R</w:t>
            </w:r>
          </w:p>
        </w:tc>
        <w:tc>
          <w:tcPr>
            <w:tcW w:w="7145" w:type="dxa"/>
            <w:vAlign w:val="center"/>
          </w:tcPr>
          <w:p w14:paraId="32DAD3B7">
            <w:pPr>
              <w:widowControl/>
              <w:autoSpaceDE w:val="0"/>
              <w:autoSpaceDN w:val="0"/>
              <w:spacing w:line="240" w:lineRule="auto"/>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a）查阅项目减排量核算报告中的户均常住人数；</w:t>
            </w:r>
          </w:p>
          <w:p w14:paraId="70034E17">
            <w:pPr>
              <w:widowControl/>
              <w:autoSpaceDE w:val="0"/>
              <w:autoSpaceDN w:val="0"/>
              <w:spacing w:line="240" w:lineRule="auto"/>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b）查阅统计年鉴，对户均常住人数进行核对。</w:t>
            </w:r>
          </w:p>
        </w:tc>
      </w:tr>
      <w:tr w14:paraId="0F12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6C1083AE">
            <w:pPr>
              <w:widowControl/>
              <w:autoSpaceDE w:val="0"/>
              <w:autoSpaceDN w:val="0"/>
              <w:spacing w:line="360" w:lineRule="auto"/>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w:t>
            </w:r>
          </w:p>
        </w:tc>
        <w:tc>
          <w:tcPr>
            <w:tcW w:w="1742" w:type="dxa"/>
            <w:vAlign w:val="center"/>
          </w:tcPr>
          <w:p w14:paraId="0E8397A4">
            <w:pPr>
              <w:widowControl/>
              <w:autoSpaceDE w:val="0"/>
              <w:autoSpaceDN w:val="0"/>
              <w:spacing w:line="240" w:lineRule="auto"/>
              <w:jc w:val="center"/>
              <w:rPr>
                <w:rFonts w:hint="eastAsia" w:asciiTheme="majorEastAsia" w:hAnsiTheme="majorEastAsia" w:eastAsiaTheme="majorEastAsia" w:cstheme="majorEastAsia"/>
                <w:sz w:val="18"/>
                <w:szCs w:val="18"/>
              </w:rPr>
            </w:pPr>
            <w:r>
              <w:rPr>
                <w:rFonts w:ascii="宋体"/>
              </w:rPr>
              <w:t>R</w:t>
            </w:r>
          </w:p>
        </w:tc>
        <w:tc>
          <w:tcPr>
            <w:tcW w:w="7145" w:type="dxa"/>
            <w:vAlign w:val="center"/>
          </w:tcPr>
          <w:p w14:paraId="5C6FA2EE">
            <w:pPr>
              <w:widowControl/>
              <w:autoSpaceDE w:val="0"/>
              <w:autoSpaceDN w:val="0"/>
              <w:spacing w:line="240" w:lineRule="auto"/>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a）查阅项目减排量核算报告中的用户总量数据；</w:t>
            </w:r>
          </w:p>
          <w:p w14:paraId="527F93EB">
            <w:pPr>
              <w:widowControl/>
              <w:autoSpaceDE w:val="0"/>
              <w:autoSpaceDN w:val="0"/>
              <w:spacing w:line="240" w:lineRule="auto"/>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b）现场查看以下内容：</w:t>
            </w:r>
          </w:p>
          <w:p w14:paraId="307EA7C8">
            <w:pPr>
              <w:widowControl/>
              <w:autoSpaceDE/>
              <w:autoSpaceDN/>
              <w:adjustRightInd w:val="0"/>
              <w:snapToGrid w:val="0"/>
              <w:spacing w:line="240" w:lineRule="auto"/>
              <w:ind w:firstLine="360" w:firstLineChars="200"/>
              <w:jc w:val="left"/>
              <w:rPr>
                <w:rFonts w:hint="eastAsia" w:asciiTheme="majorEastAsia" w:hAnsiTheme="majorEastAsia" w:eastAsiaTheme="majorEastAsia" w:cstheme="majorEastAsia"/>
                <w:sz w:val="18"/>
                <w:szCs w:val="18"/>
              </w:rPr>
            </w:pPr>
            <w:r>
              <w:rPr>
                <w:rFonts w:hint="eastAsia" w:ascii="宋体" w:hAnsi="宋体" w:eastAsia="宋体" w:cs="宋体"/>
                <w:kern w:val="0"/>
                <w:sz w:val="18"/>
                <w:szCs w:val="18"/>
              </w:rPr>
              <w:t>——根据CCER和深圳核查指南要求，抽查用户所在地及数据记录真实性。</w:t>
            </w:r>
          </w:p>
        </w:tc>
      </w:tr>
      <w:tr w14:paraId="09B4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096AA328">
            <w:pPr>
              <w:widowControl/>
              <w:autoSpaceDE w:val="0"/>
              <w:autoSpaceDN w:val="0"/>
              <w:spacing w:line="360" w:lineRule="auto"/>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6</w:t>
            </w:r>
          </w:p>
        </w:tc>
        <w:tc>
          <w:tcPr>
            <w:tcW w:w="1742" w:type="dxa"/>
            <w:vAlign w:val="center"/>
          </w:tcPr>
          <w:p w14:paraId="5B01F60B">
            <w:pPr>
              <w:widowControl/>
              <w:autoSpaceDE w:val="0"/>
              <w:autoSpaceDN w:val="0"/>
              <w:spacing w:line="240" w:lineRule="auto"/>
              <w:jc w:val="center"/>
              <w:rPr>
                <w:rFonts w:ascii="宋体"/>
              </w:rPr>
            </w:pPr>
            <w:r>
              <w:rPr>
                <w:rFonts w:ascii="宋体"/>
              </w:rPr>
              <w:t>EF</w:t>
            </w:r>
          </w:p>
        </w:tc>
        <w:tc>
          <w:tcPr>
            <w:tcW w:w="7145" w:type="dxa"/>
            <w:vAlign w:val="center"/>
          </w:tcPr>
          <w:p w14:paraId="56CAEF77">
            <w:pPr>
              <w:widowControl/>
              <w:autoSpaceDE w:val="0"/>
              <w:autoSpaceDN w:val="0"/>
              <w:spacing w:line="240" w:lineRule="auto"/>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a）查阅项目减排量核算报告中的电力排放因子数值；</w:t>
            </w:r>
          </w:p>
          <w:p w14:paraId="42517DE0">
            <w:pPr>
              <w:widowControl/>
              <w:autoSpaceDE w:val="0"/>
              <w:autoSpaceDN w:val="0"/>
              <w:spacing w:line="240" w:lineRule="auto"/>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b）现场查看以下内容：</w:t>
            </w:r>
          </w:p>
          <w:p w14:paraId="7548ECE5">
            <w:pPr>
              <w:widowControl/>
              <w:autoSpaceDE/>
              <w:autoSpaceDN/>
              <w:adjustRightInd w:val="0"/>
              <w:snapToGrid w:val="0"/>
              <w:spacing w:line="240" w:lineRule="auto"/>
              <w:ind w:firstLine="360" w:firstLineChars="200"/>
              <w:jc w:val="left"/>
              <w:rPr>
                <w:rFonts w:hint="eastAsia" w:asciiTheme="majorEastAsia" w:hAnsiTheme="majorEastAsia" w:eastAsiaTheme="majorEastAsia" w:cstheme="majorEastAsia"/>
                <w:sz w:val="18"/>
                <w:szCs w:val="18"/>
              </w:rPr>
            </w:pPr>
            <w:r>
              <w:rPr>
                <w:rFonts w:hint="eastAsia" w:ascii="宋体" w:hAnsi="宋体" w:eastAsia="宋体" w:cs="宋体"/>
                <w:kern w:val="0"/>
                <w:sz w:val="18"/>
                <w:szCs w:val="18"/>
              </w:rPr>
              <w:t>——核对数据是否与引用数据一致。</w:t>
            </w:r>
          </w:p>
        </w:tc>
      </w:tr>
      <w:tr w14:paraId="202B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5E90AFF4">
            <w:pPr>
              <w:widowControl/>
              <w:autoSpaceDE w:val="0"/>
              <w:autoSpaceDN w:val="0"/>
              <w:spacing w:line="360" w:lineRule="auto"/>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7</w:t>
            </w:r>
          </w:p>
        </w:tc>
        <w:tc>
          <w:tcPr>
            <w:tcW w:w="1742" w:type="dxa"/>
            <w:vAlign w:val="center"/>
          </w:tcPr>
          <w:p w14:paraId="6FBB0E43">
            <w:pPr>
              <w:widowControl/>
              <w:autoSpaceDE w:val="0"/>
              <w:autoSpaceDN w:val="0"/>
              <w:spacing w:line="240" w:lineRule="auto"/>
              <w:jc w:val="center"/>
              <w:rPr>
                <w:rFonts w:ascii="宋体"/>
              </w:rPr>
            </w:pPr>
            <w:r>
              <w:rPr>
                <w:rFonts w:ascii="宋体"/>
              </w:rPr>
              <w:t>p%</w:t>
            </w:r>
          </w:p>
        </w:tc>
        <w:tc>
          <w:tcPr>
            <w:tcW w:w="7145" w:type="dxa"/>
            <w:vAlign w:val="center"/>
          </w:tcPr>
          <w:p w14:paraId="74382430">
            <w:pPr>
              <w:widowControl/>
              <w:autoSpaceDE w:val="0"/>
              <w:autoSpaceDN w:val="0"/>
              <w:spacing w:line="240" w:lineRule="auto"/>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a）查阅项目减排量核算报告中的先进性系数数值；</w:t>
            </w:r>
          </w:p>
          <w:p w14:paraId="28D14198">
            <w:pPr>
              <w:widowControl/>
              <w:autoSpaceDE w:val="0"/>
              <w:autoSpaceDN w:val="0"/>
              <w:spacing w:line="240" w:lineRule="auto"/>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b）现场查看以下内容：</w:t>
            </w:r>
          </w:p>
          <w:p w14:paraId="761F0C62">
            <w:pPr>
              <w:widowControl/>
              <w:autoSpaceDE/>
              <w:autoSpaceDN/>
              <w:adjustRightInd w:val="0"/>
              <w:snapToGrid w:val="0"/>
              <w:spacing w:line="240" w:lineRule="auto"/>
              <w:ind w:firstLine="360" w:firstLineChars="200"/>
              <w:jc w:val="left"/>
              <w:rPr>
                <w:rFonts w:hint="eastAsia" w:asciiTheme="majorEastAsia" w:hAnsiTheme="majorEastAsia" w:eastAsiaTheme="majorEastAsia" w:cstheme="majorEastAsia"/>
                <w:sz w:val="18"/>
                <w:szCs w:val="18"/>
              </w:rPr>
            </w:pPr>
            <w:r>
              <w:rPr>
                <w:rFonts w:hint="eastAsia" w:ascii="宋体" w:hAnsi="宋体" w:eastAsia="宋体" w:cs="宋体"/>
                <w:kern w:val="0"/>
                <w:sz w:val="18"/>
                <w:szCs w:val="18"/>
              </w:rPr>
              <w:t>——核对数据是否与引用数据一致。</w:t>
            </w:r>
          </w:p>
        </w:tc>
      </w:tr>
    </w:tbl>
    <w:p w14:paraId="7D6EF930">
      <w:r>
        <w:rPr>
          <w:rFonts w:hint="eastAsia"/>
        </w:rPr>
        <w:br w:type="page"/>
      </w:r>
    </w:p>
    <w:p w14:paraId="124E179D">
      <w:pPr>
        <w:keepNext/>
        <w:widowControl/>
        <w:numPr>
          <w:ilvl w:val="0"/>
          <w:numId w:val="11"/>
        </w:numPr>
        <w:shd w:val="clear" w:color="FFFFFF" w:fill="FFFFFF"/>
        <w:spacing w:before="640"/>
        <w:jc w:val="center"/>
        <w:rPr>
          <w:rFonts w:hint="eastAsia" w:ascii="黑体" w:hAnsi="宋体" w:eastAsia="黑体"/>
          <w:kern w:val="0"/>
          <w:szCs w:val="20"/>
        </w:rPr>
      </w:pPr>
      <w:bookmarkStart w:id="56" w:name="_Toc12846"/>
      <w:bookmarkStart w:id="57" w:name="_Toc89874331"/>
      <w:bookmarkStart w:id="58" w:name="_Toc120872885"/>
      <w:bookmarkStart w:id="59" w:name="_Toc26920"/>
      <w:bookmarkStart w:id="60" w:name="_Toc30376"/>
      <w:bookmarkStart w:id="61" w:name="_Toc12936"/>
    </w:p>
    <w:bookmarkEnd w:id="56"/>
    <w:bookmarkEnd w:id="57"/>
    <w:bookmarkEnd w:id="58"/>
    <w:bookmarkEnd w:id="59"/>
    <w:bookmarkEnd w:id="60"/>
    <w:bookmarkEnd w:id="61"/>
    <w:p w14:paraId="538C60DE">
      <w:pPr>
        <w:jc w:val="center"/>
        <w:rPr>
          <w:rFonts w:hint="eastAsia" w:ascii="黑体" w:hAnsi="黑体" w:eastAsia="黑体" w:cs="黑体"/>
          <w:szCs w:val="21"/>
        </w:rPr>
      </w:pPr>
      <w:r>
        <w:rPr>
          <w:rFonts w:hint="eastAsia" w:ascii="黑体" w:hAnsi="黑体" w:eastAsia="黑体" w:cs="黑体"/>
          <w:szCs w:val="21"/>
        </w:rPr>
        <w:t>（资料性）</w:t>
      </w:r>
    </w:p>
    <w:p w14:paraId="327FE3E1">
      <w:pPr>
        <w:jc w:val="center"/>
        <w:rPr>
          <w:rFonts w:hint="eastAsia" w:ascii="黑体" w:hAnsi="黑体" w:eastAsia="黑体" w:cs="黑体"/>
          <w:szCs w:val="21"/>
        </w:rPr>
      </w:pPr>
      <w:bookmarkStart w:id="62" w:name="_Toc120788063"/>
      <w:r>
        <w:rPr>
          <w:rFonts w:hint="eastAsia" w:ascii="黑体" w:hAnsi="黑体" w:eastAsia="黑体" w:cs="黑体"/>
          <w:szCs w:val="21"/>
        </w:rPr>
        <w:t>深圳市居民低碳用电碳普惠减排量核算报告</w:t>
      </w:r>
      <w:bookmarkEnd w:id="62"/>
      <w:r>
        <w:rPr>
          <w:rFonts w:hint="eastAsia" w:ascii="黑体" w:hAnsi="黑体" w:eastAsia="黑体" w:cs="黑体"/>
          <w:szCs w:val="21"/>
        </w:rPr>
        <w:t>（模板）</w:t>
      </w:r>
    </w:p>
    <w:p w14:paraId="715A6A7B">
      <w:pPr>
        <w:jc w:val="center"/>
        <w:rPr>
          <w:rFonts w:hint="eastAsia" w:ascii="黑体" w:hAnsi="黑体" w:eastAsia="黑体" w:cs="黑体"/>
          <w:sz w:val="32"/>
          <w:szCs w:val="32"/>
        </w:rPr>
        <w:sectPr>
          <w:headerReference r:id="rId6" w:type="default"/>
          <w:footerReference r:id="rId8" w:type="default"/>
          <w:headerReference r:id="rId7" w:type="even"/>
          <w:footerReference r:id="rId9" w:type="even"/>
          <w:pgSz w:w="11906" w:h="16838"/>
          <w:pgMar w:top="567" w:right="1134" w:bottom="1134" w:left="1417" w:header="1417" w:footer="1134" w:gutter="0"/>
          <w:pgNumType w:start="1"/>
          <w:cols w:space="0" w:num="1"/>
          <w:formProt w:val="0"/>
          <w:docGrid w:type="lines" w:linePitch="314" w:charSpace="0"/>
        </w:sectPr>
      </w:pPr>
    </w:p>
    <w:p w14:paraId="75E6BFCD">
      <w:pPr>
        <w:autoSpaceDE w:val="0"/>
        <w:autoSpaceDN w:val="0"/>
        <w:ind w:firstLine="6510" w:firstLineChars="3100"/>
        <w:rPr>
          <w:rFonts w:hint="eastAsia" w:ascii="宋体" w:hAnsi="宋体"/>
          <w:u w:val="single"/>
        </w:rPr>
      </w:pPr>
      <w:r>
        <w:rPr>
          <w:rFonts w:hint="eastAsia" w:ascii="宋体" w:hAnsi="宋体"/>
        </w:rPr>
        <w:t>报告编号：</w:t>
      </w:r>
      <w:r>
        <w:rPr>
          <w:rFonts w:hint="eastAsia" w:ascii="宋体" w:hAnsi="宋体"/>
          <w:u w:val="single"/>
        </w:rPr>
        <w:t xml:space="preserve">                </w:t>
      </w:r>
    </w:p>
    <w:p w14:paraId="6F81A790">
      <w:pPr>
        <w:autoSpaceDE w:val="0"/>
        <w:autoSpaceDN w:val="0"/>
        <w:jc w:val="center"/>
        <w:rPr>
          <w:rFonts w:ascii="宋体"/>
          <w:b/>
          <w:sz w:val="48"/>
        </w:rPr>
      </w:pPr>
    </w:p>
    <w:p w14:paraId="194836FE">
      <w:pPr>
        <w:autoSpaceDE w:val="0"/>
        <w:autoSpaceDN w:val="0"/>
        <w:jc w:val="center"/>
        <w:rPr>
          <w:rFonts w:ascii="宋体"/>
          <w:b/>
          <w:sz w:val="48"/>
        </w:rPr>
      </w:pPr>
    </w:p>
    <w:p w14:paraId="35E54CE1">
      <w:pPr>
        <w:autoSpaceDE w:val="0"/>
        <w:autoSpaceDN w:val="0"/>
        <w:jc w:val="center"/>
        <w:rPr>
          <w:rFonts w:ascii="宋体"/>
          <w:b/>
          <w:sz w:val="48"/>
        </w:rPr>
      </w:pPr>
    </w:p>
    <w:p w14:paraId="2023D35E">
      <w:pPr>
        <w:autoSpaceDE w:val="0"/>
        <w:autoSpaceDN w:val="0"/>
        <w:jc w:val="center"/>
        <w:rPr>
          <w:rFonts w:ascii="宋体"/>
          <w:b/>
          <w:sz w:val="48"/>
        </w:rPr>
      </w:pPr>
      <w:r>
        <w:rPr>
          <w:rFonts w:hint="eastAsia" w:ascii="宋体" w:hAnsi="宋体"/>
          <w:b/>
          <w:sz w:val="48"/>
        </w:rPr>
        <w:t>XX</w:t>
      </w:r>
      <w:r>
        <w:rPr>
          <w:rFonts w:hint="eastAsia" w:ascii="宋体"/>
          <w:b/>
          <w:sz w:val="48"/>
        </w:rPr>
        <w:t>公司</w:t>
      </w:r>
    </w:p>
    <w:p w14:paraId="43EDFEB9">
      <w:pPr>
        <w:autoSpaceDE w:val="0"/>
        <w:autoSpaceDN w:val="0"/>
        <w:jc w:val="center"/>
        <w:rPr>
          <w:rFonts w:ascii="宋体"/>
          <w:b/>
          <w:sz w:val="48"/>
        </w:rPr>
      </w:pPr>
    </w:p>
    <w:p w14:paraId="70B77514">
      <w:pPr>
        <w:autoSpaceDE w:val="0"/>
        <w:autoSpaceDN w:val="0"/>
        <w:jc w:val="center"/>
        <w:outlineLvl w:val="0"/>
        <w:rPr>
          <w:rFonts w:ascii="宋体"/>
          <w:b/>
          <w:sz w:val="48"/>
        </w:rPr>
      </w:pPr>
      <w:bookmarkStart w:id="63" w:name="_Toc13708"/>
      <w:r>
        <w:rPr>
          <w:rFonts w:hint="eastAsia" w:ascii="宋体"/>
          <w:b/>
          <w:sz w:val="48"/>
        </w:rPr>
        <w:t>深圳市</w:t>
      </w:r>
      <w:r>
        <w:rPr>
          <w:rFonts w:hint="eastAsia" w:ascii="宋体" w:hAnsi="宋体"/>
          <w:b/>
          <w:sz w:val="48"/>
        </w:rPr>
        <w:t>居民低碳用电</w:t>
      </w:r>
      <w:r>
        <w:rPr>
          <w:rFonts w:hint="eastAsia" w:ascii="宋体"/>
          <w:b/>
          <w:sz w:val="48"/>
        </w:rPr>
        <w:t>项目碳普惠减排量核算报告</w:t>
      </w:r>
      <w:bookmarkEnd w:id="63"/>
    </w:p>
    <w:p w14:paraId="60C23295">
      <w:pPr>
        <w:autoSpaceDE w:val="0"/>
        <w:autoSpaceDN w:val="0"/>
        <w:ind w:firstLine="640" w:firstLineChars="200"/>
        <w:rPr>
          <w:rFonts w:ascii="宋体"/>
          <w:sz w:val="32"/>
        </w:rPr>
      </w:pPr>
    </w:p>
    <w:p w14:paraId="52EA655A">
      <w:pPr>
        <w:autoSpaceDE w:val="0"/>
        <w:autoSpaceDN w:val="0"/>
        <w:ind w:firstLine="640" w:firstLineChars="200"/>
        <w:rPr>
          <w:rFonts w:ascii="宋体"/>
          <w:sz w:val="32"/>
        </w:rPr>
      </w:pPr>
    </w:p>
    <w:p w14:paraId="64D0FC5F">
      <w:pPr>
        <w:autoSpaceDE w:val="0"/>
        <w:autoSpaceDN w:val="0"/>
        <w:jc w:val="center"/>
        <w:rPr>
          <w:rFonts w:ascii="宋体"/>
          <w:sz w:val="28"/>
        </w:rPr>
      </w:pPr>
      <w:r>
        <w:rPr>
          <w:rFonts w:hint="eastAsia" w:ascii="宋体"/>
          <w:sz w:val="28"/>
        </w:rPr>
        <w:t>报告覆盖期间</w:t>
      </w:r>
    </w:p>
    <w:p w14:paraId="5498B5D8">
      <w:pPr>
        <w:autoSpaceDE w:val="0"/>
        <w:autoSpaceDN w:val="0"/>
        <w:jc w:val="center"/>
        <w:rPr>
          <w:rFonts w:ascii="宋体"/>
          <w:sz w:val="28"/>
        </w:rPr>
      </w:pPr>
      <w:r>
        <w:rPr>
          <w:rFonts w:hint="eastAsia" w:ascii="宋体" w:hAnsi="宋体"/>
          <w:sz w:val="28"/>
          <w:u w:val="single"/>
        </w:rPr>
        <w:t xml:space="preserve">    </w:t>
      </w:r>
      <w:r>
        <w:rPr>
          <w:rFonts w:hint="eastAsia" w:ascii="宋体"/>
          <w:sz w:val="28"/>
          <w:u w:val="single"/>
        </w:rPr>
        <w:t xml:space="preserve"> </w:t>
      </w:r>
      <w:r>
        <w:rPr>
          <w:rFonts w:hint="eastAsia" w:ascii="宋体"/>
          <w:sz w:val="28"/>
        </w:rPr>
        <w:t>年</w:t>
      </w:r>
      <w:r>
        <w:rPr>
          <w:rFonts w:hint="eastAsia" w:ascii="宋体" w:hAnsi="宋体"/>
          <w:sz w:val="28"/>
          <w:u w:val="single"/>
        </w:rPr>
        <w:t xml:space="preserve">  </w:t>
      </w:r>
      <w:r>
        <w:rPr>
          <w:rFonts w:hint="eastAsia" w:ascii="宋体"/>
          <w:sz w:val="28"/>
          <w:u w:val="single"/>
        </w:rPr>
        <w:t xml:space="preserve"> </w:t>
      </w:r>
      <w:r>
        <w:rPr>
          <w:rFonts w:hint="eastAsia" w:ascii="宋体"/>
          <w:sz w:val="28"/>
        </w:rPr>
        <w:t>月</w:t>
      </w:r>
      <w:r>
        <w:rPr>
          <w:rFonts w:hint="eastAsia" w:ascii="宋体" w:hAnsi="宋体"/>
          <w:sz w:val="28"/>
          <w:u w:val="single"/>
        </w:rPr>
        <w:t xml:space="preserve">  </w:t>
      </w:r>
      <w:r>
        <w:rPr>
          <w:rFonts w:hint="eastAsia" w:ascii="宋体"/>
          <w:sz w:val="28"/>
          <w:u w:val="single"/>
        </w:rPr>
        <w:t xml:space="preserve"> </w:t>
      </w:r>
      <w:r>
        <w:rPr>
          <w:rFonts w:hint="eastAsia" w:ascii="宋体"/>
          <w:sz w:val="28"/>
        </w:rPr>
        <w:t>日</w:t>
      </w:r>
      <w:r>
        <w:rPr>
          <w:rFonts w:hint="eastAsia" w:ascii="宋体" w:hAnsi="宋体"/>
          <w:sz w:val="28"/>
        </w:rPr>
        <w:t>-</w:t>
      </w:r>
      <w:r>
        <w:rPr>
          <w:rFonts w:hint="eastAsia" w:ascii="宋体" w:hAnsi="宋体"/>
          <w:sz w:val="28"/>
          <w:u w:val="single"/>
        </w:rPr>
        <w:t xml:space="preserve">   </w:t>
      </w:r>
      <w:r>
        <w:rPr>
          <w:rFonts w:hint="eastAsia" w:ascii="宋体"/>
          <w:sz w:val="28"/>
        </w:rPr>
        <w:t>年</w:t>
      </w:r>
      <w:r>
        <w:rPr>
          <w:rFonts w:hint="eastAsia" w:ascii="宋体" w:hAnsi="宋体"/>
          <w:sz w:val="28"/>
          <w:u w:val="single"/>
        </w:rPr>
        <w:t xml:space="preserve">  </w:t>
      </w:r>
      <w:r>
        <w:rPr>
          <w:rFonts w:hint="eastAsia" w:ascii="宋体"/>
          <w:sz w:val="28"/>
          <w:u w:val="single"/>
        </w:rPr>
        <w:t xml:space="preserve"> </w:t>
      </w:r>
      <w:r>
        <w:rPr>
          <w:rFonts w:hint="eastAsia" w:ascii="宋体"/>
          <w:sz w:val="28"/>
        </w:rPr>
        <w:t>月</w:t>
      </w:r>
      <w:r>
        <w:rPr>
          <w:rFonts w:hint="eastAsia" w:ascii="宋体" w:hAnsi="宋体"/>
          <w:sz w:val="28"/>
          <w:u w:val="single"/>
        </w:rPr>
        <w:t xml:space="preserve">  </w:t>
      </w:r>
      <w:r>
        <w:rPr>
          <w:rFonts w:hint="eastAsia" w:ascii="宋体"/>
          <w:sz w:val="28"/>
          <w:u w:val="single"/>
        </w:rPr>
        <w:t xml:space="preserve"> </w:t>
      </w:r>
      <w:r>
        <w:rPr>
          <w:rFonts w:hint="eastAsia" w:ascii="宋体"/>
          <w:sz w:val="28"/>
        </w:rPr>
        <w:t>日</w:t>
      </w:r>
    </w:p>
    <w:p w14:paraId="492A5CFA">
      <w:pPr>
        <w:autoSpaceDE w:val="0"/>
        <w:autoSpaceDN w:val="0"/>
        <w:ind w:firstLine="640" w:firstLineChars="200"/>
        <w:rPr>
          <w:rFonts w:ascii="宋体"/>
          <w:sz w:val="32"/>
        </w:rPr>
      </w:pPr>
    </w:p>
    <w:p w14:paraId="18D004C0">
      <w:pPr>
        <w:autoSpaceDE w:val="0"/>
        <w:autoSpaceDN w:val="0"/>
        <w:ind w:firstLine="560" w:firstLineChars="200"/>
        <w:rPr>
          <w:rFonts w:ascii="宋体"/>
          <w:sz w:val="28"/>
        </w:rPr>
      </w:pPr>
    </w:p>
    <w:p w14:paraId="30B13ECE">
      <w:pPr>
        <w:autoSpaceDE w:val="0"/>
        <w:autoSpaceDN w:val="0"/>
        <w:ind w:firstLine="560" w:firstLineChars="200"/>
        <w:rPr>
          <w:rFonts w:ascii="宋体"/>
          <w:sz w:val="28"/>
        </w:rPr>
      </w:pPr>
    </w:p>
    <w:p w14:paraId="7DF97B2B">
      <w:pPr>
        <w:autoSpaceDE w:val="0"/>
        <w:autoSpaceDN w:val="0"/>
        <w:ind w:firstLine="1680" w:firstLineChars="600"/>
        <w:rPr>
          <w:rFonts w:ascii="宋体"/>
          <w:sz w:val="28"/>
          <w:u w:val="single"/>
        </w:rPr>
      </w:pPr>
      <w:r>
        <w:rPr>
          <w:rFonts w:hint="eastAsia" w:ascii="宋体"/>
          <w:sz w:val="28"/>
        </w:rPr>
        <w:t>核算单位</w:t>
      </w:r>
      <w:r>
        <w:rPr>
          <w:rFonts w:hint="eastAsia" w:ascii="宋体" w:hAnsi="宋体"/>
          <w:sz w:val="28"/>
        </w:rPr>
        <w:t>：</w:t>
      </w:r>
      <w:r>
        <w:rPr>
          <w:rFonts w:hint="eastAsia" w:ascii="宋体" w:hAnsi="宋体"/>
          <w:sz w:val="28"/>
          <w:u w:val="single"/>
        </w:rPr>
        <w:t xml:space="preserve">                     （</w:t>
      </w:r>
      <w:r>
        <w:rPr>
          <w:rFonts w:hint="eastAsia" w:ascii="宋体"/>
          <w:sz w:val="28"/>
          <w:u w:val="single"/>
        </w:rPr>
        <w:t>公章）</w:t>
      </w:r>
    </w:p>
    <w:p w14:paraId="335E05BC">
      <w:pPr>
        <w:autoSpaceDE w:val="0"/>
        <w:autoSpaceDN w:val="0"/>
        <w:ind w:firstLine="1680" w:firstLineChars="600"/>
        <w:rPr>
          <w:rFonts w:ascii="宋体"/>
          <w:sz w:val="28"/>
        </w:rPr>
      </w:pPr>
      <w:r>
        <w:rPr>
          <w:rFonts w:hint="eastAsia" w:ascii="宋体"/>
          <w:sz w:val="28"/>
        </w:rPr>
        <w:t>编 写 人</w:t>
      </w:r>
      <w:r>
        <w:rPr>
          <w:rFonts w:hint="eastAsia" w:ascii="宋体" w:hAnsi="宋体"/>
          <w:sz w:val="28"/>
        </w:rPr>
        <w:t>：</w:t>
      </w:r>
      <w:r>
        <w:rPr>
          <w:rFonts w:hint="eastAsia" w:ascii="宋体" w:hAnsi="宋体"/>
          <w:sz w:val="28"/>
          <w:u w:val="single"/>
        </w:rPr>
        <w:t xml:space="preserve">                           </w:t>
      </w:r>
      <w:r>
        <w:rPr>
          <w:rFonts w:hint="eastAsia" w:ascii="宋体"/>
          <w:sz w:val="28"/>
          <w:u w:val="single"/>
        </w:rPr>
        <w:t xml:space="preserve"> </w:t>
      </w:r>
    </w:p>
    <w:p w14:paraId="1C1030AA">
      <w:pPr>
        <w:autoSpaceDE w:val="0"/>
        <w:autoSpaceDN w:val="0"/>
        <w:ind w:firstLine="1680" w:firstLineChars="600"/>
        <w:rPr>
          <w:rFonts w:ascii="宋体"/>
          <w:sz w:val="28"/>
        </w:rPr>
      </w:pPr>
      <w:r>
        <w:rPr>
          <w:rFonts w:hint="eastAsia" w:ascii="宋体"/>
          <w:sz w:val="28"/>
        </w:rPr>
        <w:t>批 准 人</w:t>
      </w:r>
      <w:r>
        <w:rPr>
          <w:rFonts w:hint="eastAsia" w:ascii="宋体" w:hAnsi="宋体"/>
          <w:sz w:val="28"/>
        </w:rPr>
        <w:t>：</w:t>
      </w:r>
      <w:r>
        <w:rPr>
          <w:rFonts w:hint="eastAsia" w:ascii="宋体" w:hAnsi="宋体"/>
          <w:sz w:val="28"/>
          <w:u w:val="single"/>
        </w:rPr>
        <w:t xml:space="preserve">                           </w:t>
      </w:r>
      <w:r>
        <w:rPr>
          <w:rFonts w:hint="eastAsia" w:ascii="宋体"/>
          <w:sz w:val="28"/>
          <w:u w:val="single"/>
        </w:rPr>
        <w:t xml:space="preserve"> </w:t>
      </w:r>
    </w:p>
    <w:p w14:paraId="0C0BE612">
      <w:pPr>
        <w:autoSpaceDE w:val="0"/>
        <w:autoSpaceDN w:val="0"/>
        <w:ind w:firstLine="1680" w:firstLineChars="600"/>
        <w:rPr>
          <w:rFonts w:ascii="宋体"/>
          <w:sz w:val="28"/>
          <w:u w:val="single"/>
        </w:rPr>
        <w:sectPr>
          <w:type w:val="continuous"/>
          <w:pgSz w:w="11906" w:h="16838"/>
          <w:pgMar w:top="567" w:right="1134" w:bottom="1134" w:left="1417" w:header="1417" w:footer="1134" w:gutter="0"/>
          <w:cols w:space="0" w:num="1"/>
          <w:formProt w:val="0"/>
          <w:docGrid w:type="lines" w:linePitch="314" w:charSpace="0"/>
        </w:sectPr>
      </w:pPr>
      <w:r>
        <w:rPr>
          <w:rFonts w:hint="eastAsia" w:ascii="宋体"/>
          <w:sz w:val="28"/>
        </w:rPr>
        <w:t>报告日期</w:t>
      </w:r>
      <w:r>
        <w:rPr>
          <w:rFonts w:hint="eastAsia" w:ascii="宋体" w:hAnsi="宋体"/>
          <w:sz w:val="28"/>
        </w:rPr>
        <w:t>：</w:t>
      </w:r>
      <w:r>
        <w:rPr>
          <w:rFonts w:hint="eastAsia" w:ascii="宋体" w:hAnsi="宋体"/>
          <w:sz w:val="28"/>
          <w:u w:val="single"/>
        </w:rPr>
        <w:t xml:space="preserve">                           </w:t>
      </w:r>
      <w:r>
        <w:rPr>
          <w:rFonts w:hint="eastAsia" w:ascii="宋体"/>
          <w:sz w:val="28"/>
          <w:u w:val="single"/>
        </w:rPr>
        <w:t xml:space="preserve"> </w:t>
      </w:r>
    </w:p>
    <w:p w14:paraId="17AA477F">
      <w:pPr>
        <w:keepNext/>
        <w:keepLines/>
        <w:spacing w:before="340" w:after="330" w:line="578" w:lineRule="auto"/>
        <w:jc w:val="center"/>
        <w:outlineLvl w:val="0"/>
        <w:rPr>
          <w:rFonts w:hint="eastAsia" w:ascii="宋体" w:hAnsi="宋体"/>
          <w:b/>
          <w:bCs/>
          <w:kern w:val="44"/>
          <w:sz w:val="44"/>
        </w:rPr>
      </w:pPr>
      <w:bookmarkStart w:id="64" w:name="_Toc7010"/>
      <w:bookmarkStart w:id="65" w:name="_Toc19320"/>
      <w:r>
        <w:rPr>
          <w:rFonts w:hint="eastAsia" w:ascii="宋体" w:hAnsi="宋体"/>
          <w:b/>
          <w:bCs/>
          <w:kern w:val="44"/>
          <w:sz w:val="44"/>
        </w:rPr>
        <w:t>深圳市碳普惠减排量核算报告（模版）</w:t>
      </w:r>
      <w:bookmarkEnd w:id="64"/>
      <w:bookmarkEnd w:id="65"/>
    </w:p>
    <w:tbl>
      <w:tblPr>
        <w:tblStyle w:val="35"/>
        <w:tblW w:w="10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889"/>
        <w:gridCol w:w="2213"/>
        <w:gridCol w:w="3243"/>
      </w:tblGrid>
      <w:tr w14:paraId="2B70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2" w:type="dxa"/>
            <w:gridSpan w:val="4"/>
            <w:tcBorders>
              <w:top w:val="single" w:color="auto" w:sz="4" w:space="0"/>
              <w:left w:val="single" w:color="auto" w:sz="4" w:space="0"/>
              <w:bottom w:val="single" w:color="auto" w:sz="4" w:space="0"/>
              <w:right w:val="single" w:color="auto" w:sz="4" w:space="0"/>
            </w:tcBorders>
            <w:shd w:val="clear" w:color="auto" w:fill="BDD6EE"/>
            <w:vAlign w:val="center"/>
          </w:tcPr>
          <w:p w14:paraId="3F729FFB">
            <w:pPr>
              <w:shd w:val="clear" w:color="auto" w:fill="BDD6EE"/>
              <w:autoSpaceDE w:val="0"/>
              <w:spacing w:line="360" w:lineRule="auto"/>
              <w:jc w:val="center"/>
              <w:rPr>
                <w:rFonts w:hint="eastAsia" w:ascii="宋体" w:hAnsi="宋体" w:cs="宋体"/>
                <w:sz w:val="24"/>
                <w:shd w:val="clear" w:color="auto" w:fill="BDD6EE"/>
              </w:rPr>
            </w:pPr>
            <w:r>
              <w:rPr>
                <w:rFonts w:hint="eastAsia" w:ascii="宋体" w:hAnsi="宋体" w:cs="宋体"/>
                <w:b/>
                <w:bCs/>
                <w:kern w:val="0"/>
                <w:sz w:val="24"/>
                <w:shd w:val="clear" w:color="auto" w:fill="BDD6EE"/>
                <w:lang w:bidi="ar"/>
              </w:rPr>
              <w:t>1-申报单位信息</w:t>
            </w:r>
          </w:p>
        </w:tc>
      </w:tr>
      <w:tr w14:paraId="3E28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7" w:type="dxa"/>
            <w:tcBorders>
              <w:top w:val="single" w:color="auto" w:sz="4" w:space="0"/>
              <w:left w:val="single" w:color="auto" w:sz="4" w:space="0"/>
              <w:bottom w:val="single" w:color="auto" w:sz="4" w:space="0"/>
              <w:right w:val="single" w:color="auto" w:sz="4" w:space="0"/>
            </w:tcBorders>
            <w:vAlign w:val="center"/>
          </w:tcPr>
          <w:p w14:paraId="0C8B5D0D">
            <w:pPr>
              <w:autoSpaceDE w:val="0"/>
              <w:spacing w:line="360" w:lineRule="auto"/>
              <w:jc w:val="left"/>
              <w:rPr>
                <w:rFonts w:hint="eastAsia" w:ascii="宋体" w:hAnsi="宋体" w:cs="宋体"/>
                <w:b/>
                <w:bCs/>
                <w:sz w:val="24"/>
              </w:rPr>
            </w:pPr>
            <w:r>
              <w:rPr>
                <w:rFonts w:hint="eastAsia" w:ascii="宋体" w:hAnsi="宋体" w:cs="宋体"/>
                <w:b/>
                <w:bCs/>
                <w:kern w:val="0"/>
                <w:sz w:val="24"/>
                <w:lang w:bidi="ar"/>
              </w:rPr>
              <w:t>申报单位名称</w:t>
            </w:r>
          </w:p>
        </w:tc>
        <w:tc>
          <w:tcPr>
            <w:tcW w:w="8345" w:type="dxa"/>
            <w:gridSpan w:val="3"/>
            <w:tcBorders>
              <w:top w:val="single" w:color="auto" w:sz="4" w:space="0"/>
              <w:left w:val="nil"/>
              <w:bottom w:val="single" w:color="auto" w:sz="4" w:space="0"/>
              <w:right w:val="single" w:color="auto" w:sz="4" w:space="0"/>
            </w:tcBorders>
            <w:vAlign w:val="center"/>
          </w:tcPr>
          <w:p w14:paraId="597D7CC2">
            <w:pPr>
              <w:autoSpaceDE w:val="0"/>
              <w:spacing w:line="360" w:lineRule="auto"/>
              <w:rPr>
                <w:rFonts w:hint="eastAsia" w:ascii="宋体" w:hAnsi="宋体" w:cs="宋体"/>
                <w:sz w:val="24"/>
              </w:rPr>
            </w:pPr>
          </w:p>
        </w:tc>
      </w:tr>
      <w:tr w14:paraId="4297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223F6121">
            <w:pPr>
              <w:autoSpaceDE w:val="0"/>
              <w:spacing w:line="360" w:lineRule="auto"/>
              <w:jc w:val="left"/>
              <w:rPr>
                <w:rFonts w:hint="eastAsia" w:ascii="宋体" w:hAnsi="宋体" w:cs="宋体"/>
                <w:b/>
                <w:bCs/>
                <w:sz w:val="24"/>
              </w:rPr>
            </w:pPr>
            <w:r>
              <w:rPr>
                <w:rFonts w:hint="eastAsia" w:ascii="宋体" w:hAnsi="宋体" w:cs="宋体"/>
                <w:b/>
                <w:bCs/>
                <w:kern w:val="0"/>
                <w:sz w:val="24"/>
                <w:lang w:bidi="ar"/>
              </w:rPr>
              <w:t>法定代表人：</w:t>
            </w:r>
          </w:p>
        </w:tc>
        <w:tc>
          <w:tcPr>
            <w:tcW w:w="2889" w:type="dxa"/>
            <w:tcBorders>
              <w:top w:val="single" w:color="auto" w:sz="4" w:space="0"/>
              <w:left w:val="nil"/>
              <w:bottom w:val="single" w:color="auto" w:sz="4" w:space="0"/>
              <w:right w:val="single" w:color="auto" w:sz="4" w:space="0"/>
            </w:tcBorders>
            <w:vAlign w:val="center"/>
          </w:tcPr>
          <w:p w14:paraId="747DF44B">
            <w:pPr>
              <w:autoSpaceDE w:val="0"/>
              <w:spacing w:line="360" w:lineRule="auto"/>
              <w:jc w:val="center"/>
              <w:rPr>
                <w:rFonts w:hint="eastAsia" w:ascii="宋体" w:hAnsi="宋体" w:cs="宋体"/>
                <w:sz w:val="24"/>
              </w:rPr>
            </w:pPr>
          </w:p>
        </w:tc>
        <w:tc>
          <w:tcPr>
            <w:tcW w:w="2213" w:type="dxa"/>
            <w:tcBorders>
              <w:top w:val="single" w:color="auto" w:sz="4" w:space="0"/>
              <w:left w:val="nil"/>
              <w:bottom w:val="single" w:color="auto" w:sz="4" w:space="0"/>
              <w:right w:val="single" w:color="auto" w:sz="4" w:space="0"/>
            </w:tcBorders>
            <w:vAlign w:val="center"/>
          </w:tcPr>
          <w:p w14:paraId="1F11E220">
            <w:pPr>
              <w:autoSpaceDE w:val="0"/>
              <w:spacing w:line="360" w:lineRule="auto"/>
              <w:jc w:val="center"/>
              <w:rPr>
                <w:rFonts w:hint="eastAsia" w:ascii="宋体" w:hAnsi="宋体" w:cs="宋体"/>
                <w:sz w:val="24"/>
              </w:rPr>
            </w:pPr>
            <w:r>
              <w:rPr>
                <w:rFonts w:hint="eastAsia" w:ascii="宋体" w:hAnsi="宋体" w:cs="宋体"/>
                <w:sz w:val="24"/>
                <w:lang w:bidi="ar"/>
              </w:rPr>
              <w:t>统一社会信用代码</w:t>
            </w:r>
          </w:p>
        </w:tc>
        <w:tc>
          <w:tcPr>
            <w:tcW w:w="3243" w:type="dxa"/>
            <w:tcBorders>
              <w:top w:val="single" w:color="auto" w:sz="4" w:space="0"/>
              <w:left w:val="nil"/>
              <w:bottom w:val="single" w:color="auto" w:sz="4" w:space="0"/>
              <w:right w:val="single" w:color="auto" w:sz="4" w:space="0"/>
            </w:tcBorders>
            <w:vAlign w:val="center"/>
          </w:tcPr>
          <w:p w14:paraId="0C1CA94A">
            <w:pPr>
              <w:autoSpaceDE w:val="0"/>
              <w:spacing w:line="360" w:lineRule="auto"/>
              <w:jc w:val="left"/>
              <w:rPr>
                <w:rFonts w:hint="eastAsia" w:ascii="宋体" w:hAnsi="宋体" w:cs="宋体"/>
                <w:sz w:val="24"/>
              </w:rPr>
            </w:pPr>
          </w:p>
        </w:tc>
      </w:tr>
      <w:tr w14:paraId="3D3C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3D204CAC">
            <w:pPr>
              <w:autoSpaceDE w:val="0"/>
              <w:spacing w:line="360" w:lineRule="auto"/>
              <w:jc w:val="left"/>
              <w:rPr>
                <w:rFonts w:hint="eastAsia" w:ascii="宋体" w:hAnsi="宋体" w:cs="宋体"/>
                <w:b/>
                <w:bCs/>
                <w:kern w:val="0"/>
                <w:sz w:val="24"/>
              </w:rPr>
            </w:pPr>
            <w:r>
              <w:rPr>
                <w:rFonts w:hint="eastAsia" w:ascii="宋体" w:hAnsi="宋体" w:cs="宋体"/>
                <w:b/>
                <w:bCs/>
                <w:kern w:val="0"/>
                <w:sz w:val="24"/>
                <w:lang w:bidi="ar"/>
              </w:rPr>
              <w:t>注册地址</w:t>
            </w:r>
          </w:p>
        </w:tc>
        <w:tc>
          <w:tcPr>
            <w:tcW w:w="8345" w:type="dxa"/>
            <w:gridSpan w:val="3"/>
            <w:tcBorders>
              <w:top w:val="single" w:color="auto" w:sz="4" w:space="0"/>
              <w:left w:val="nil"/>
              <w:bottom w:val="single" w:color="auto" w:sz="4" w:space="0"/>
              <w:right w:val="single" w:color="auto" w:sz="4" w:space="0"/>
            </w:tcBorders>
            <w:vAlign w:val="center"/>
          </w:tcPr>
          <w:p w14:paraId="1B2A34E8">
            <w:pPr>
              <w:autoSpaceDE w:val="0"/>
              <w:spacing w:line="360" w:lineRule="auto"/>
              <w:rPr>
                <w:rFonts w:hint="eastAsia" w:ascii="宋体" w:hAnsi="宋体" w:cs="宋体"/>
                <w:kern w:val="0"/>
                <w:sz w:val="24"/>
              </w:rPr>
            </w:pPr>
          </w:p>
        </w:tc>
      </w:tr>
      <w:tr w14:paraId="37C1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54393DDE">
            <w:pPr>
              <w:autoSpaceDE w:val="0"/>
              <w:spacing w:line="360" w:lineRule="auto"/>
              <w:jc w:val="left"/>
              <w:rPr>
                <w:rFonts w:hint="eastAsia" w:ascii="宋体" w:hAnsi="宋体" w:cs="宋体"/>
                <w:b/>
                <w:bCs/>
                <w:sz w:val="24"/>
              </w:rPr>
            </w:pPr>
            <w:r>
              <w:rPr>
                <w:rFonts w:hint="eastAsia" w:ascii="宋体" w:hAnsi="宋体" w:cs="宋体"/>
                <w:b/>
                <w:bCs/>
                <w:kern w:val="0"/>
                <w:sz w:val="24"/>
                <w:lang w:bidi="ar"/>
              </w:rPr>
              <w:t>单位类型</w:t>
            </w:r>
          </w:p>
        </w:tc>
        <w:tc>
          <w:tcPr>
            <w:tcW w:w="8345" w:type="dxa"/>
            <w:gridSpan w:val="3"/>
            <w:tcBorders>
              <w:top w:val="single" w:color="auto" w:sz="4" w:space="0"/>
              <w:left w:val="nil"/>
              <w:bottom w:val="single" w:color="auto" w:sz="4" w:space="0"/>
              <w:right w:val="single" w:color="auto" w:sz="4" w:space="0"/>
            </w:tcBorders>
            <w:vAlign w:val="center"/>
          </w:tcPr>
          <w:p w14:paraId="33073D26">
            <w:pPr>
              <w:autoSpaceDE w:val="0"/>
              <w:spacing w:line="360" w:lineRule="auto"/>
              <w:rPr>
                <w:rFonts w:hint="eastAsia" w:ascii="宋体" w:hAnsi="宋体" w:cs="宋体"/>
                <w:sz w:val="24"/>
              </w:rPr>
            </w:pPr>
            <w:r>
              <w:rPr>
                <w:rFonts w:hint="eastAsia" w:ascii="宋体" w:hAnsi="宋体" w:cs="宋体"/>
                <w:kern w:val="0"/>
                <w:sz w:val="24"/>
                <w:lang w:bidi="ar"/>
              </w:rPr>
              <w:t>□行政机关  □事业单位  □国有企业  □私营企业  □其他_______</w:t>
            </w:r>
          </w:p>
        </w:tc>
      </w:tr>
      <w:tr w14:paraId="785F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7" w:type="dxa"/>
            <w:tcBorders>
              <w:top w:val="single" w:color="auto" w:sz="4" w:space="0"/>
              <w:left w:val="single" w:color="auto" w:sz="4" w:space="0"/>
              <w:bottom w:val="single" w:color="auto" w:sz="4" w:space="0"/>
              <w:right w:val="single" w:color="auto" w:sz="4" w:space="0"/>
            </w:tcBorders>
            <w:vAlign w:val="center"/>
          </w:tcPr>
          <w:p w14:paraId="1BA0E21C">
            <w:pPr>
              <w:autoSpaceDE w:val="0"/>
              <w:spacing w:line="360" w:lineRule="auto"/>
              <w:jc w:val="left"/>
              <w:rPr>
                <w:rFonts w:hint="eastAsia" w:ascii="宋体" w:hAnsi="宋体" w:cs="宋体"/>
                <w:b/>
                <w:bCs/>
                <w:sz w:val="24"/>
              </w:rPr>
            </w:pPr>
            <w:r>
              <w:rPr>
                <w:rFonts w:hint="eastAsia" w:ascii="宋体" w:hAnsi="宋体" w:cs="宋体"/>
                <w:b/>
                <w:bCs/>
                <w:kern w:val="0"/>
                <w:sz w:val="24"/>
                <w:lang w:bidi="ar"/>
              </w:rPr>
              <w:t>联系人姓名</w:t>
            </w:r>
          </w:p>
        </w:tc>
        <w:tc>
          <w:tcPr>
            <w:tcW w:w="2889" w:type="dxa"/>
            <w:tcBorders>
              <w:top w:val="single" w:color="auto" w:sz="4" w:space="0"/>
              <w:left w:val="nil"/>
              <w:bottom w:val="single" w:color="auto" w:sz="4" w:space="0"/>
              <w:right w:val="single" w:color="auto" w:sz="4" w:space="0"/>
            </w:tcBorders>
            <w:vAlign w:val="center"/>
          </w:tcPr>
          <w:p w14:paraId="060F0D10">
            <w:pPr>
              <w:autoSpaceDE w:val="0"/>
              <w:spacing w:line="360" w:lineRule="auto"/>
              <w:jc w:val="left"/>
              <w:rPr>
                <w:rFonts w:hint="eastAsia" w:ascii="宋体" w:hAnsi="宋体" w:cs="宋体"/>
                <w:sz w:val="24"/>
              </w:rPr>
            </w:pPr>
          </w:p>
        </w:tc>
        <w:tc>
          <w:tcPr>
            <w:tcW w:w="2213" w:type="dxa"/>
            <w:tcBorders>
              <w:top w:val="single" w:color="auto" w:sz="4" w:space="0"/>
              <w:left w:val="nil"/>
              <w:bottom w:val="single" w:color="auto" w:sz="4" w:space="0"/>
              <w:right w:val="single" w:color="auto" w:sz="4" w:space="0"/>
            </w:tcBorders>
            <w:vAlign w:val="center"/>
          </w:tcPr>
          <w:p w14:paraId="0A74DDD5">
            <w:pPr>
              <w:autoSpaceDE w:val="0"/>
              <w:spacing w:line="360" w:lineRule="auto"/>
              <w:jc w:val="center"/>
              <w:rPr>
                <w:rFonts w:hint="eastAsia" w:ascii="宋体" w:hAnsi="宋体" w:cs="宋体"/>
                <w:sz w:val="24"/>
              </w:rPr>
            </w:pPr>
            <w:r>
              <w:rPr>
                <w:rFonts w:hint="eastAsia" w:ascii="宋体" w:hAnsi="宋体" w:cs="宋体"/>
                <w:kern w:val="0"/>
                <w:sz w:val="24"/>
                <w:lang w:bidi="ar"/>
              </w:rPr>
              <w:t>电话</w:t>
            </w:r>
          </w:p>
        </w:tc>
        <w:tc>
          <w:tcPr>
            <w:tcW w:w="3243" w:type="dxa"/>
            <w:tcBorders>
              <w:top w:val="single" w:color="auto" w:sz="4" w:space="0"/>
              <w:left w:val="nil"/>
              <w:bottom w:val="single" w:color="auto" w:sz="4" w:space="0"/>
              <w:right w:val="single" w:color="auto" w:sz="4" w:space="0"/>
            </w:tcBorders>
            <w:vAlign w:val="center"/>
          </w:tcPr>
          <w:p w14:paraId="406EDEA4">
            <w:pPr>
              <w:autoSpaceDE w:val="0"/>
              <w:spacing w:line="360" w:lineRule="auto"/>
              <w:jc w:val="left"/>
              <w:rPr>
                <w:rFonts w:hint="eastAsia" w:ascii="宋体" w:hAnsi="宋体" w:cs="宋体"/>
                <w:sz w:val="24"/>
              </w:rPr>
            </w:pPr>
          </w:p>
        </w:tc>
      </w:tr>
      <w:tr w14:paraId="0551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2" w:type="dxa"/>
            <w:gridSpan w:val="4"/>
            <w:tcBorders>
              <w:top w:val="single" w:color="auto" w:sz="4" w:space="0"/>
              <w:left w:val="single" w:color="auto" w:sz="4" w:space="0"/>
              <w:bottom w:val="single" w:color="auto" w:sz="4" w:space="0"/>
              <w:right w:val="single" w:color="auto" w:sz="4" w:space="0"/>
            </w:tcBorders>
            <w:shd w:val="clear" w:color="auto" w:fill="BDD6EE"/>
            <w:vAlign w:val="center"/>
          </w:tcPr>
          <w:p w14:paraId="15A56646">
            <w:pPr>
              <w:shd w:val="clear" w:color="auto" w:fill="BDD6EE"/>
              <w:autoSpaceDE w:val="0"/>
              <w:spacing w:line="360" w:lineRule="auto"/>
              <w:jc w:val="center"/>
              <w:rPr>
                <w:rFonts w:hint="eastAsia" w:ascii="宋体" w:hAnsi="宋体" w:cs="宋体"/>
                <w:kern w:val="0"/>
                <w:sz w:val="24"/>
                <w:shd w:val="clear" w:color="auto" w:fill="BDD6EE"/>
              </w:rPr>
            </w:pPr>
            <w:r>
              <w:rPr>
                <w:rFonts w:hint="eastAsia" w:ascii="宋体" w:hAnsi="宋体" w:cs="宋体"/>
                <w:b/>
                <w:bCs/>
                <w:kern w:val="0"/>
                <w:sz w:val="24"/>
                <w:shd w:val="clear" w:color="auto" w:fill="BDD6EE"/>
                <w:lang w:bidi="ar"/>
              </w:rPr>
              <w:t>2-项目基本信息</w:t>
            </w:r>
          </w:p>
        </w:tc>
      </w:tr>
      <w:tr w14:paraId="6F70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7" w:type="dxa"/>
            <w:tcBorders>
              <w:top w:val="single" w:color="auto" w:sz="4" w:space="0"/>
              <w:left w:val="single" w:color="auto" w:sz="4" w:space="0"/>
              <w:bottom w:val="single" w:color="auto" w:sz="4" w:space="0"/>
              <w:right w:val="single" w:color="auto" w:sz="4" w:space="0"/>
            </w:tcBorders>
            <w:vAlign w:val="center"/>
          </w:tcPr>
          <w:p w14:paraId="1BC6FAD9">
            <w:pPr>
              <w:autoSpaceDE w:val="0"/>
              <w:spacing w:line="360" w:lineRule="auto"/>
              <w:rPr>
                <w:rFonts w:hint="eastAsia" w:ascii="宋体" w:hAnsi="宋体" w:cs="宋体"/>
                <w:b/>
                <w:bCs/>
                <w:sz w:val="24"/>
              </w:rPr>
            </w:pPr>
            <w:r>
              <w:rPr>
                <w:rFonts w:hint="eastAsia" w:ascii="宋体" w:hAnsi="宋体" w:cs="宋体"/>
                <w:b/>
                <w:bCs/>
                <w:kern w:val="0"/>
                <w:sz w:val="24"/>
                <w:lang w:bidi="ar"/>
              </w:rPr>
              <w:t>2.1项目名称</w:t>
            </w:r>
          </w:p>
        </w:tc>
        <w:tc>
          <w:tcPr>
            <w:tcW w:w="8345" w:type="dxa"/>
            <w:gridSpan w:val="3"/>
            <w:tcBorders>
              <w:top w:val="single" w:color="auto" w:sz="4" w:space="0"/>
              <w:left w:val="nil"/>
              <w:bottom w:val="single" w:color="auto" w:sz="4" w:space="0"/>
              <w:right w:val="single" w:color="auto" w:sz="4" w:space="0"/>
            </w:tcBorders>
            <w:vAlign w:val="center"/>
          </w:tcPr>
          <w:p w14:paraId="3B921D0A">
            <w:pPr>
              <w:autoSpaceDE w:val="0"/>
              <w:spacing w:line="360" w:lineRule="auto"/>
              <w:jc w:val="left"/>
              <w:rPr>
                <w:rFonts w:hint="eastAsia" w:ascii="宋体" w:hAnsi="宋体" w:cs="宋体"/>
                <w:sz w:val="24"/>
              </w:rPr>
            </w:pPr>
          </w:p>
        </w:tc>
      </w:tr>
      <w:tr w14:paraId="5729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7" w:type="dxa"/>
            <w:tcBorders>
              <w:top w:val="single" w:color="auto" w:sz="4" w:space="0"/>
              <w:left w:val="single" w:color="auto" w:sz="4" w:space="0"/>
              <w:bottom w:val="single" w:color="auto" w:sz="4" w:space="0"/>
              <w:right w:val="single" w:color="auto" w:sz="4" w:space="0"/>
            </w:tcBorders>
            <w:vAlign w:val="center"/>
          </w:tcPr>
          <w:p w14:paraId="59CF6091">
            <w:pPr>
              <w:autoSpaceDE w:val="0"/>
              <w:spacing w:line="360" w:lineRule="auto"/>
              <w:rPr>
                <w:rFonts w:hint="eastAsia" w:ascii="宋体" w:hAnsi="宋体" w:cs="宋体"/>
                <w:b/>
                <w:bCs/>
                <w:sz w:val="24"/>
              </w:rPr>
            </w:pPr>
            <w:r>
              <w:rPr>
                <w:rFonts w:hint="eastAsia" w:ascii="宋体" w:hAnsi="宋体" w:cs="宋体"/>
                <w:b/>
                <w:bCs/>
                <w:kern w:val="0"/>
                <w:sz w:val="24"/>
                <w:lang w:bidi="ar"/>
              </w:rPr>
              <w:t>2.2项目领域</w:t>
            </w:r>
          </w:p>
        </w:tc>
        <w:tc>
          <w:tcPr>
            <w:tcW w:w="8345" w:type="dxa"/>
            <w:gridSpan w:val="3"/>
            <w:tcBorders>
              <w:top w:val="single" w:color="auto" w:sz="4" w:space="0"/>
              <w:left w:val="nil"/>
              <w:bottom w:val="single" w:color="auto" w:sz="4" w:space="0"/>
              <w:right w:val="single" w:color="auto" w:sz="4" w:space="0"/>
            </w:tcBorders>
            <w:vAlign w:val="center"/>
          </w:tcPr>
          <w:p w14:paraId="03B879EA">
            <w:pPr>
              <w:autoSpaceDE w:val="0"/>
              <w:spacing w:line="360" w:lineRule="auto"/>
              <w:jc w:val="left"/>
              <w:rPr>
                <w:rFonts w:hint="eastAsia" w:ascii="宋体" w:hAnsi="宋体" w:cs="宋体"/>
                <w:sz w:val="24"/>
              </w:rPr>
            </w:pPr>
            <w:r>
              <w:rPr>
                <w:rFonts w:hint="eastAsia" w:ascii="宋体" w:hAnsi="宋体" w:cs="宋体"/>
                <w:kern w:val="0"/>
                <w:sz w:val="24"/>
                <w:lang w:bidi="ar"/>
              </w:rPr>
              <w:t>□项目类（节能减排） □项目类（生态碳汇） □行为类  □其他</w:t>
            </w:r>
          </w:p>
        </w:tc>
      </w:tr>
      <w:tr w14:paraId="7089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75F744A4">
            <w:pPr>
              <w:autoSpaceDE w:val="0"/>
              <w:spacing w:line="360" w:lineRule="auto"/>
              <w:ind w:left="482"/>
              <w:rPr>
                <w:rFonts w:hint="eastAsia" w:ascii="宋体" w:hAnsi="宋体" w:cs="宋体"/>
                <w:b/>
                <w:bCs/>
                <w:sz w:val="24"/>
              </w:rPr>
            </w:pPr>
            <w:r>
              <w:rPr>
                <w:rFonts w:hint="eastAsia" w:ascii="宋体" w:hAnsi="宋体" w:cs="宋体"/>
                <w:b/>
                <w:bCs/>
                <w:kern w:val="0"/>
                <w:sz w:val="24"/>
                <w:lang w:bidi="ar"/>
              </w:rPr>
              <w:t>2.3</w:t>
            </w:r>
            <w:r>
              <w:rPr>
                <w:rFonts w:hint="eastAsia" w:ascii="宋体" w:hAnsi="宋体" w:cs="宋体"/>
                <w:b/>
                <w:bCs/>
                <w:sz w:val="24"/>
                <w:lang w:bidi="ar"/>
              </w:rPr>
              <w:t>方法学名称</w:t>
            </w:r>
          </w:p>
        </w:tc>
        <w:tc>
          <w:tcPr>
            <w:tcW w:w="8345" w:type="dxa"/>
            <w:gridSpan w:val="3"/>
            <w:tcBorders>
              <w:top w:val="single" w:color="auto" w:sz="4" w:space="0"/>
              <w:left w:val="nil"/>
              <w:bottom w:val="single" w:color="auto" w:sz="4" w:space="0"/>
              <w:right w:val="single" w:color="auto" w:sz="4" w:space="0"/>
            </w:tcBorders>
            <w:vAlign w:val="center"/>
          </w:tcPr>
          <w:p w14:paraId="2A1130C7">
            <w:pPr>
              <w:autoSpaceDE w:val="0"/>
              <w:spacing w:line="360" w:lineRule="auto"/>
              <w:jc w:val="left"/>
              <w:rPr>
                <w:rFonts w:hint="eastAsia" w:ascii="宋体" w:hAnsi="宋体" w:cs="宋体"/>
                <w:sz w:val="24"/>
              </w:rPr>
            </w:pPr>
          </w:p>
        </w:tc>
      </w:tr>
      <w:tr w14:paraId="1674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7" w:type="dxa"/>
            <w:tcBorders>
              <w:top w:val="single" w:color="auto" w:sz="4" w:space="0"/>
              <w:left w:val="single" w:color="auto" w:sz="4" w:space="0"/>
              <w:bottom w:val="single" w:color="auto" w:sz="4" w:space="0"/>
              <w:right w:val="single" w:color="auto" w:sz="4" w:space="0"/>
            </w:tcBorders>
            <w:vAlign w:val="center"/>
          </w:tcPr>
          <w:p w14:paraId="572B9478">
            <w:pPr>
              <w:autoSpaceDE w:val="0"/>
              <w:spacing w:line="360" w:lineRule="auto"/>
              <w:rPr>
                <w:rFonts w:hint="eastAsia" w:ascii="宋体" w:hAnsi="宋体" w:cs="宋体"/>
                <w:b/>
                <w:bCs/>
                <w:kern w:val="0"/>
                <w:sz w:val="24"/>
              </w:rPr>
            </w:pPr>
            <w:r>
              <w:rPr>
                <w:rFonts w:hint="eastAsia" w:ascii="宋体" w:hAnsi="宋体" w:cs="宋体"/>
                <w:b/>
                <w:bCs/>
                <w:kern w:val="0"/>
                <w:sz w:val="24"/>
                <w:lang w:bidi="ar"/>
              </w:rPr>
              <w:t>2.4核算周期</w:t>
            </w:r>
          </w:p>
        </w:tc>
        <w:tc>
          <w:tcPr>
            <w:tcW w:w="8345" w:type="dxa"/>
            <w:gridSpan w:val="3"/>
            <w:tcBorders>
              <w:top w:val="single" w:color="auto" w:sz="4" w:space="0"/>
              <w:left w:val="nil"/>
              <w:bottom w:val="single" w:color="auto" w:sz="4" w:space="0"/>
              <w:right w:val="single" w:color="auto" w:sz="4" w:space="0"/>
            </w:tcBorders>
            <w:vAlign w:val="center"/>
          </w:tcPr>
          <w:p w14:paraId="3DEBB468">
            <w:pPr>
              <w:autoSpaceDE w:val="0"/>
              <w:spacing w:line="360" w:lineRule="auto"/>
              <w:rPr>
                <w:rFonts w:hint="eastAsia" w:ascii="宋体" w:hAnsi="宋体" w:cs="宋体"/>
                <w:sz w:val="24"/>
              </w:rPr>
            </w:pPr>
            <w:r>
              <w:rPr>
                <w:rFonts w:hint="eastAsia" w:ascii="宋体" w:hAnsi="宋体" w:cs="宋体"/>
                <w:sz w:val="24"/>
                <w:u w:val="single"/>
                <w:lang w:bidi="ar"/>
              </w:rPr>
              <w:t xml:space="preserve">     </w:t>
            </w:r>
            <w:r>
              <w:rPr>
                <w:rFonts w:hint="eastAsia" w:ascii="宋体" w:hAnsi="宋体" w:cs="宋体"/>
                <w:sz w:val="24"/>
                <w:lang w:bidi="ar"/>
              </w:rPr>
              <w:t>年</w:t>
            </w:r>
            <w:r>
              <w:rPr>
                <w:rFonts w:hint="eastAsia" w:ascii="宋体" w:hAnsi="宋体" w:cs="宋体"/>
                <w:sz w:val="24"/>
                <w:u w:val="single"/>
                <w:lang w:bidi="ar"/>
              </w:rPr>
              <w:t xml:space="preserve">  </w:t>
            </w:r>
            <w:r>
              <w:rPr>
                <w:rFonts w:hint="eastAsia" w:ascii="宋体" w:hAnsi="宋体" w:cs="宋体"/>
                <w:sz w:val="24"/>
                <w:lang w:bidi="ar"/>
              </w:rPr>
              <w:t>月</w:t>
            </w:r>
            <w:r>
              <w:rPr>
                <w:rFonts w:hint="eastAsia" w:ascii="宋体" w:hAnsi="宋体" w:cs="宋体"/>
                <w:sz w:val="24"/>
                <w:u w:val="single"/>
                <w:lang w:bidi="ar"/>
              </w:rPr>
              <w:t xml:space="preserve">  </w:t>
            </w:r>
            <w:r>
              <w:rPr>
                <w:rFonts w:hint="eastAsia" w:ascii="宋体" w:hAnsi="宋体" w:cs="宋体"/>
                <w:sz w:val="24"/>
                <w:lang w:bidi="ar"/>
              </w:rPr>
              <w:t>日 至</w:t>
            </w:r>
            <w:r>
              <w:rPr>
                <w:rFonts w:hint="eastAsia" w:ascii="宋体" w:hAnsi="宋体" w:cs="宋体"/>
                <w:sz w:val="24"/>
                <w:u w:val="single"/>
                <w:lang w:bidi="ar"/>
              </w:rPr>
              <w:t xml:space="preserve">     </w:t>
            </w:r>
            <w:r>
              <w:rPr>
                <w:rFonts w:hint="eastAsia" w:ascii="宋体" w:hAnsi="宋体" w:cs="宋体"/>
                <w:sz w:val="24"/>
                <w:lang w:bidi="ar"/>
              </w:rPr>
              <w:t>年</w:t>
            </w:r>
            <w:r>
              <w:rPr>
                <w:rFonts w:hint="eastAsia" w:ascii="宋体" w:hAnsi="宋体" w:cs="宋体"/>
                <w:sz w:val="24"/>
                <w:u w:val="single"/>
                <w:lang w:bidi="ar"/>
              </w:rPr>
              <w:t xml:space="preserve">  </w:t>
            </w:r>
            <w:r>
              <w:rPr>
                <w:rFonts w:hint="eastAsia" w:ascii="宋体" w:hAnsi="宋体" w:cs="宋体"/>
                <w:sz w:val="24"/>
                <w:lang w:bidi="ar"/>
              </w:rPr>
              <w:t>月</w:t>
            </w:r>
            <w:r>
              <w:rPr>
                <w:rFonts w:hint="eastAsia" w:ascii="宋体" w:hAnsi="宋体" w:cs="宋体"/>
                <w:sz w:val="24"/>
                <w:u w:val="single"/>
                <w:lang w:bidi="ar"/>
              </w:rPr>
              <w:t xml:space="preserve">  </w:t>
            </w:r>
            <w:r>
              <w:rPr>
                <w:rFonts w:hint="eastAsia" w:ascii="宋体" w:hAnsi="宋体" w:cs="宋体"/>
                <w:sz w:val="24"/>
                <w:lang w:bidi="ar"/>
              </w:rPr>
              <w:t>日</w:t>
            </w:r>
          </w:p>
        </w:tc>
      </w:tr>
      <w:tr w14:paraId="17F7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7" w:type="dxa"/>
            <w:tcBorders>
              <w:top w:val="single" w:color="auto" w:sz="4" w:space="0"/>
              <w:left w:val="single" w:color="auto" w:sz="4" w:space="0"/>
              <w:bottom w:val="single" w:color="auto" w:sz="4" w:space="0"/>
              <w:right w:val="single" w:color="auto" w:sz="4" w:space="0"/>
            </w:tcBorders>
            <w:vAlign w:val="center"/>
          </w:tcPr>
          <w:p w14:paraId="1BECE0AB">
            <w:pPr>
              <w:autoSpaceDE w:val="0"/>
              <w:spacing w:line="360" w:lineRule="auto"/>
              <w:rPr>
                <w:rFonts w:hint="eastAsia" w:ascii="宋体" w:hAnsi="宋体" w:cs="宋体"/>
                <w:b/>
                <w:bCs/>
                <w:sz w:val="24"/>
              </w:rPr>
            </w:pPr>
            <w:r>
              <w:rPr>
                <w:rFonts w:hint="eastAsia" w:ascii="宋体" w:hAnsi="宋体" w:cs="宋体"/>
                <w:b/>
                <w:bCs/>
                <w:kern w:val="0"/>
                <w:sz w:val="24"/>
                <w:lang w:bidi="ar"/>
              </w:rPr>
              <w:t>2.5核算边界</w:t>
            </w:r>
          </w:p>
        </w:tc>
        <w:tc>
          <w:tcPr>
            <w:tcW w:w="8345" w:type="dxa"/>
            <w:gridSpan w:val="3"/>
            <w:tcBorders>
              <w:top w:val="single" w:color="auto" w:sz="4" w:space="0"/>
              <w:left w:val="nil"/>
              <w:bottom w:val="single" w:color="auto" w:sz="4" w:space="0"/>
              <w:right w:val="single" w:color="auto" w:sz="4" w:space="0"/>
            </w:tcBorders>
            <w:vAlign w:val="center"/>
          </w:tcPr>
          <w:p w14:paraId="6973BBC3">
            <w:pPr>
              <w:autoSpaceDE w:val="0"/>
              <w:spacing w:line="360" w:lineRule="auto"/>
              <w:rPr>
                <w:rFonts w:hint="eastAsia" w:ascii="宋体" w:hAnsi="宋体" w:cs="宋体"/>
                <w:sz w:val="24"/>
              </w:rPr>
            </w:pPr>
            <w:r>
              <w:rPr>
                <w:rFonts w:hint="eastAsia" w:ascii="宋体" w:hAnsi="宋体" w:cs="宋体"/>
                <w:sz w:val="24"/>
                <w:lang w:bidi="ar"/>
              </w:rPr>
              <w:t xml:space="preserve"> </w:t>
            </w:r>
          </w:p>
        </w:tc>
      </w:tr>
      <w:tr w14:paraId="6458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2" w:type="dxa"/>
            <w:gridSpan w:val="4"/>
            <w:tcBorders>
              <w:top w:val="single" w:color="auto" w:sz="4" w:space="0"/>
              <w:left w:val="single" w:color="auto" w:sz="4" w:space="0"/>
              <w:bottom w:val="single" w:color="auto" w:sz="4" w:space="0"/>
              <w:right w:val="single" w:color="auto" w:sz="4" w:space="0"/>
            </w:tcBorders>
            <w:shd w:val="clear" w:color="auto" w:fill="BDD6EE"/>
            <w:vAlign w:val="center"/>
          </w:tcPr>
          <w:p w14:paraId="7D669B15">
            <w:pPr>
              <w:shd w:val="clear" w:color="auto" w:fill="BDD6EE"/>
              <w:autoSpaceDE w:val="0"/>
              <w:spacing w:line="360" w:lineRule="auto"/>
              <w:jc w:val="center"/>
              <w:rPr>
                <w:rFonts w:hint="eastAsia" w:ascii="宋体" w:hAnsi="宋体" w:cs="宋体"/>
                <w:color w:val="5B9BD5"/>
                <w:sz w:val="24"/>
                <w:shd w:val="clear" w:color="auto" w:fill="BDD6EE"/>
              </w:rPr>
            </w:pPr>
            <w:r>
              <w:rPr>
                <w:rFonts w:hint="eastAsia" w:ascii="宋体" w:hAnsi="宋体" w:cs="宋体"/>
                <w:b/>
                <w:bCs/>
                <w:kern w:val="0"/>
                <w:sz w:val="24"/>
                <w:shd w:val="clear" w:color="auto" w:fill="BDD6EE"/>
                <w:lang w:bidi="ar"/>
              </w:rPr>
              <w:t>3-数据和参数</w:t>
            </w:r>
          </w:p>
        </w:tc>
      </w:tr>
      <w:tr w14:paraId="2C4A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jc w:val="center"/>
        </w:trPr>
        <w:tc>
          <w:tcPr>
            <w:tcW w:w="2407" w:type="dxa"/>
            <w:tcBorders>
              <w:top w:val="single" w:color="auto" w:sz="4" w:space="0"/>
              <w:left w:val="single" w:color="auto" w:sz="4" w:space="0"/>
              <w:bottom w:val="single" w:color="auto" w:sz="4" w:space="0"/>
              <w:right w:val="single" w:color="auto" w:sz="4" w:space="0"/>
            </w:tcBorders>
            <w:shd w:val="clear" w:color="auto" w:fill="FFFFFF"/>
            <w:vAlign w:val="center"/>
          </w:tcPr>
          <w:p w14:paraId="2F2830E8">
            <w:pPr>
              <w:autoSpaceDE w:val="0"/>
              <w:spacing w:line="360" w:lineRule="auto"/>
              <w:rPr>
                <w:rFonts w:hint="eastAsia" w:ascii="宋体" w:hAnsi="宋体" w:cs="宋体"/>
                <w:b/>
                <w:bCs/>
                <w:kern w:val="0"/>
                <w:sz w:val="24"/>
              </w:rPr>
            </w:pPr>
            <w:r>
              <w:rPr>
                <w:rFonts w:hint="eastAsia" w:ascii="宋体" w:hAnsi="宋体" w:cs="宋体"/>
                <w:b/>
                <w:bCs/>
                <w:kern w:val="0"/>
                <w:sz w:val="24"/>
                <w:lang w:bidi="ar"/>
              </w:rPr>
              <w:t>3.1</w:t>
            </w:r>
            <w:r>
              <w:rPr>
                <w:rFonts w:hint="eastAsia" w:ascii="宋体" w:hAnsi="宋体" w:cs="宋体"/>
                <w:b/>
                <w:bCs/>
                <w:color w:val="000000"/>
                <w:kern w:val="0"/>
                <w:sz w:val="24"/>
                <w:lang w:bidi="ar"/>
              </w:rPr>
              <w:t>缺省数据</w:t>
            </w:r>
          </w:p>
        </w:tc>
        <w:tc>
          <w:tcPr>
            <w:tcW w:w="8345" w:type="dxa"/>
            <w:gridSpan w:val="3"/>
            <w:tcBorders>
              <w:top w:val="single" w:color="auto" w:sz="4" w:space="0"/>
              <w:left w:val="nil"/>
              <w:bottom w:val="single" w:color="auto" w:sz="4" w:space="0"/>
              <w:right w:val="single" w:color="auto" w:sz="4" w:space="0"/>
            </w:tcBorders>
            <w:shd w:val="clear" w:color="auto" w:fill="FFFFFF"/>
            <w:vAlign w:val="center"/>
          </w:tcPr>
          <w:tbl>
            <w:tblPr>
              <w:tblStyle w:val="35"/>
              <w:tblW w:w="7579"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1"/>
              <w:gridCol w:w="2553"/>
              <w:gridCol w:w="2735"/>
            </w:tblGrid>
            <w:tr w14:paraId="3CB7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291" w:type="dxa"/>
                  <w:tcBorders>
                    <w:top w:val="single" w:color="auto" w:sz="4" w:space="0"/>
                    <w:left w:val="single" w:color="auto" w:sz="4" w:space="0"/>
                    <w:bottom w:val="single" w:color="auto" w:sz="4" w:space="0"/>
                    <w:right w:val="single" w:color="auto" w:sz="4" w:space="0"/>
                  </w:tcBorders>
                </w:tcPr>
                <w:p w14:paraId="33E8F253">
                  <w:pPr>
                    <w:autoSpaceDE w:val="0"/>
                    <w:spacing w:line="360" w:lineRule="auto"/>
                    <w:jc w:val="center"/>
                    <w:rPr>
                      <w:rFonts w:ascii="宋体"/>
                      <w:b/>
                      <w:bCs/>
                      <w:szCs w:val="21"/>
                    </w:rPr>
                  </w:pPr>
                  <w:r>
                    <w:rPr>
                      <w:rFonts w:hint="eastAsia" w:ascii="宋体" w:hAnsi="宋体" w:cs="宋体"/>
                      <w:b/>
                      <w:bCs/>
                      <w:color w:val="000000"/>
                      <w:kern w:val="0"/>
                      <w:sz w:val="24"/>
                      <w:lang w:bidi="ar"/>
                    </w:rPr>
                    <w:t>缺省数据名称</w:t>
                  </w:r>
                </w:p>
              </w:tc>
              <w:tc>
                <w:tcPr>
                  <w:tcW w:w="2553" w:type="dxa"/>
                  <w:tcBorders>
                    <w:top w:val="single" w:color="auto" w:sz="4" w:space="0"/>
                    <w:left w:val="single" w:color="auto" w:sz="4" w:space="0"/>
                    <w:bottom w:val="single" w:color="auto" w:sz="4" w:space="0"/>
                    <w:right w:val="single" w:color="auto" w:sz="4" w:space="0"/>
                  </w:tcBorders>
                </w:tcPr>
                <w:p w14:paraId="0AA51CEB">
                  <w:pPr>
                    <w:autoSpaceDE w:val="0"/>
                    <w:spacing w:line="360" w:lineRule="auto"/>
                    <w:jc w:val="center"/>
                    <w:rPr>
                      <w:rFonts w:ascii="宋体"/>
                      <w:b/>
                      <w:bCs/>
                      <w:szCs w:val="21"/>
                    </w:rPr>
                  </w:pPr>
                  <w:r>
                    <w:rPr>
                      <w:rFonts w:hint="eastAsia" w:ascii="宋体" w:hAnsi="宋体" w:cs="宋体"/>
                      <w:b/>
                      <w:bCs/>
                      <w:color w:val="000000"/>
                      <w:kern w:val="0"/>
                      <w:sz w:val="24"/>
                      <w:lang w:bidi="ar"/>
                    </w:rPr>
                    <w:t>单位</w:t>
                  </w:r>
                </w:p>
              </w:tc>
              <w:tc>
                <w:tcPr>
                  <w:tcW w:w="2735" w:type="dxa"/>
                  <w:tcBorders>
                    <w:top w:val="single" w:color="auto" w:sz="4" w:space="0"/>
                    <w:left w:val="single" w:color="auto" w:sz="4" w:space="0"/>
                    <w:bottom w:val="single" w:color="auto" w:sz="4" w:space="0"/>
                    <w:right w:val="single" w:color="auto" w:sz="4" w:space="0"/>
                  </w:tcBorders>
                </w:tcPr>
                <w:p w14:paraId="7B5310C6">
                  <w:pPr>
                    <w:autoSpaceDE w:val="0"/>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lang w:bidi="ar"/>
                    </w:rPr>
                    <w:t>数值</w:t>
                  </w:r>
                </w:p>
              </w:tc>
            </w:tr>
            <w:tr w14:paraId="497E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291" w:type="dxa"/>
                  <w:tcBorders>
                    <w:top w:val="single" w:color="auto" w:sz="4" w:space="0"/>
                    <w:left w:val="single" w:color="auto" w:sz="4" w:space="0"/>
                    <w:bottom w:val="single" w:color="auto" w:sz="4" w:space="0"/>
                    <w:right w:val="single" w:color="auto" w:sz="4" w:space="0"/>
                  </w:tcBorders>
                </w:tcPr>
                <w:p w14:paraId="668F312F">
                  <w:pPr>
                    <w:autoSpaceDE w:val="0"/>
                    <w:spacing w:line="360" w:lineRule="auto"/>
                    <w:jc w:val="center"/>
                    <w:rPr>
                      <w:rFonts w:ascii="宋体"/>
                      <w:sz w:val="24"/>
                    </w:rPr>
                  </w:pPr>
                  <w:r>
                    <w:rPr>
                      <w:rFonts w:hint="eastAsia" w:ascii="宋体" w:hAnsi="宋体" w:cs="宋体"/>
                      <w:sz w:val="24"/>
                      <w:lang w:bidi="ar"/>
                    </w:rPr>
                    <w:t>参数</w:t>
                  </w:r>
                  <w:r>
                    <w:rPr>
                      <w:rFonts w:ascii="Calibri" w:hAnsi="Calibri" w:cs="Calibri"/>
                      <w:sz w:val="24"/>
                      <w:lang w:bidi="ar"/>
                    </w:rPr>
                    <w:t>1</w:t>
                  </w:r>
                </w:p>
              </w:tc>
              <w:tc>
                <w:tcPr>
                  <w:tcW w:w="2553" w:type="dxa"/>
                  <w:tcBorders>
                    <w:top w:val="single" w:color="auto" w:sz="4" w:space="0"/>
                    <w:left w:val="single" w:color="auto" w:sz="4" w:space="0"/>
                    <w:bottom w:val="single" w:color="auto" w:sz="4" w:space="0"/>
                    <w:right w:val="single" w:color="auto" w:sz="4" w:space="0"/>
                  </w:tcBorders>
                </w:tcPr>
                <w:p w14:paraId="1E5EB54A">
                  <w:pPr>
                    <w:autoSpaceDE w:val="0"/>
                    <w:spacing w:line="360" w:lineRule="auto"/>
                    <w:jc w:val="left"/>
                    <w:rPr>
                      <w:rFonts w:ascii="宋体"/>
                      <w:szCs w:val="21"/>
                    </w:rPr>
                  </w:pPr>
                </w:p>
              </w:tc>
              <w:tc>
                <w:tcPr>
                  <w:tcW w:w="2735" w:type="dxa"/>
                  <w:tcBorders>
                    <w:top w:val="single" w:color="auto" w:sz="4" w:space="0"/>
                    <w:left w:val="single" w:color="auto" w:sz="4" w:space="0"/>
                    <w:bottom w:val="single" w:color="auto" w:sz="4" w:space="0"/>
                    <w:right w:val="single" w:color="auto" w:sz="4" w:space="0"/>
                  </w:tcBorders>
                </w:tcPr>
                <w:p w14:paraId="325D89DC">
                  <w:pPr>
                    <w:autoSpaceDE w:val="0"/>
                    <w:spacing w:line="360" w:lineRule="auto"/>
                    <w:jc w:val="left"/>
                    <w:rPr>
                      <w:rFonts w:ascii="宋体"/>
                      <w:szCs w:val="21"/>
                    </w:rPr>
                  </w:pPr>
                </w:p>
              </w:tc>
            </w:tr>
            <w:tr w14:paraId="1CD8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291" w:type="dxa"/>
                  <w:tcBorders>
                    <w:top w:val="single" w:color="auto" w:sz="4" w:space="0"/>
                    <w:left w:val="single" w:color="auto" w:sz="4" w:space="0"/>
                    <w:bottom w:val="single" w:color="auto" w:sz="4" w:space="0"/>
                    <w:right w:val="single" w:color="auto" w:sz="4" w:space="0"/>
                  </w:tcBorders>
                </w:tcPr>
                <w:p w14:paraId="194D9E4C">
                  <w:pPr>
                    <w:autoSpaceDE w:val="0"/>
                    <w:spacing w:line="360" w:lineRule="auto"/>
                    <w:jc w:val="center"/>
                    <w:rPr>
                      <w:rFonts w:ascii="宋体"/>
                      <w:sz w:val="24"/>
                    </w:rPr>
                  </w:pPr>
                  <w:r>
                    <w:rPr>
                      <w:rFonts w:hint="eastAsia" w:ascii="宋体" w:hAnsi="宋体" w:cs="宋体"/>
                      <w:sz w:val="24"/>
                      <w:lang w:bidi="ar"/>
                    </w:rPr>
                    <w:t>参数</w:t>
                  </w:r>
                  <w:r>
                    <w:rPr>
                      <w:rFonts w:ascii="Calibri" w:hAnsi="Calibri" w:cs="Calibri"/>
                      <w:sz w:val="24"/>
                      <w:lang w:bidi="ar"/>
                    </w:rPr>
                    <w:t>2</w:t>
                  </w:r>
                </w:p>
              </w:tc>
              <w:tc>
                <w:tcPr>
                  <w:tcW w:w="2553" w:type="dxa"/>
                  <w:tcBorders>
                    <w:top w:val="single" w:color="auto" w:sz="4" w:space="0"/>
                    <w:left w:val="single" w:color="auto" w:sz="4" w:space="0"/>
                    <w:bottom w:val="single" w:color="auto" w:sz="4" w:space="0"/>
                    <w:right w:val="single" w:color="auto" w:sz="4" w:space="0"/>
                  </w:tcBorders>
                </w:tcPr>
                <w:p w14:paraId="51BE9057">
                  <w:pPr>
                    <w:autoSpaceDE w:val="0"/>
                    <w:spacing w:line="360" w:lineRule="auto"/>
                    <w:jc w:val="left"/>
                    <w:rPr>
                      <w:rFonts w:ascii="宋体"/>
                      <w:szCs w:val="21"/>
                    </w:rPr>
                  </w:pPr>
                </w:p>
              </w:tc>
              <w:tc>
                <w:tcPr>
                  <w:tcW w:w="2735" w:type="dxa"/>
                  <w:tcBorders>
                    <w:top w:val="single" w:color="auto" w:sz="4" w:space="0"/>
                    <w:left w:val="single" w:color="auto" w:sz="4" w:space="0"/>
                    <w:bottom w:val="single" w:color="auto" w:sz="4" w:space="0"/>
                    <w:right w:val="single" w:color="auto" w:sz="4" w:space="0"/>
                  </w:tcBorders>
                </w:tcPr>
                <w:p w14:paraId="16B4456E">
                  <w:pPr>
                    <w:autoSpaceDE w:val="0"/>
                    <w:spacing w:line="360" w:lineRule="auto"/>
                    <w:jc w:val="left"/>
                    <w:rPr>
                      <w:rFonts w:ascii="宋体"/>
                      <w:szCs w:val="21"/>
                    </w:rPr>
                  </w:pPr>
                </w:p>
              </w:tc>
            </w:tr>
            <w:tr w14:paraId="0152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291" w:type="dxa"/>
                  <w:tcBorders>
                    <w:top w:val="single" w:color="auto" w:sz="4" w:space="0"/>
                    <w:left w:val="single" w:color="auto" w:sz="4" w:space="0"/>
                    <w:bottom w:val="single" w:color="auto" w:sz="4" w:space="0"/>
                    <w:right w:val="single" w:color="auto" w:sz="4" w:space="0"/>
                  </w:tcBorders>
                </w:tcPr>
                <w:p w14:paraId="315D6124">
                  <w:pPr>
                    <w:autoSpaceDE w:val="0"/>
                    <w:spacing w:line="360" w:lineRule="auto"/>
                    <w:jc w:val="center"/>
                    <w:rPr>
                      <w:rFonts w:ascii="宋体"/>
                      <w:szCs w:val="21"/>
                    </w:rPr>
                  </w:pPr>
                  <w:r>
                    <w:rPr>
                      <w:rFonts w:ascii="Times New Roman Regular" w:hAnsi="Times New Roman Regular" w:cs="Times New Roman Regular"/>
                      <w:spacing w:val="-6"/>
                      <w:szCs w:val="21"/>
                      <w:lang w:bidi="ar"/>
                    </w:rPr>
                    <w:t>...</w:t>
                  </w:r>
                </w:p>
              </w:tc>
              <w:tc>
                <w:tcPr>
                  <w:tcW w:w="2553" w:type="dxa"/>
                  <w:tcBorders>
                    <w:top w:val="single" w:color="auto" w:sz="4" w:space="0"/>
                    <w:left w:val="single" w:color="auto" w:sz="4" w:space="0"/>
                    <w:bottom w:val="single" w:color="auto" w:sz="4" w:space="0"/>
                    <w:right w:val="single" w:color="auto" w:sz="4" w:space="0"/>
                  </w:tcBorders>
                </w:tcPr>
                <w:p w14:paraId="66647D7D">
                  <w:pPr>
                    <w:autoSpaceDE w:val="0"/>
                    <w:spacing w:line="360" w:lineRule="auto"/>
                    <w:jc w:val="left"/>
                    <w:rPr>
                      <w:rFonts w:ascii="宋体"/>
                      <w:szCs w:val="21"/>
                    </w:rPr>
                  </w:pPr>
                </w:p>
              </w:tc>
              <w:tc>
                <w:tcPr>
                  <w:tcW w:w="2735" w:type="dxa"/>
                  <w:tcBorders>
                    <w:top w:val="single" w:color="auto" w:sz="4" w:space="0"/>
                    <w:left w:val="single" w:color="auto" w:sz="4" w:space="0"/>
                    <w:bottom w:val="single" w:color="auto" w:sz="4" w:space="0"/>
                    <w:right w:val="single" w:color="auto" w:sz="4" w:space="0"/>
                  </w:tcBorders>
                </w:tcPr>
                <w:p w14:paraId="382F1554">
                  <w:pPr>
                    <w:autoSpaceDE w:val="0"/>
                    <w:spacing w:line="360" w:lineRule="auto"/>
                    <w:jc w:val="left"/>
                    <w:rPr>
                      <w:rFonts w:ascii="宋体"/>
                      <w:szCs w:val="21"/>
                    </w:rPr>
                  </w:pPr>
                </w:p>
              </w:tc>
            </w:tr>
          </w:tbl>
          <w:p w14:paraId="42E6D373">
            <w:pPr>
              <w:autoSpaceDE w:val="0"/>
              <w:spacing w:line="360" w:lineRule="auto"/>
              <w:jc w:val="left"/>
              <w:rPr>
                <w:rFonts w:ascii="宋体"/>
                <w:szCs w:val="21"/>
              </w:rPr>
            </w:pPr>
          </w:p>
        </w:tc>
      </w:tr>
      <w:tr w14:paraId="66E9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4880CA10">
            <w:pPr>
              <w:autoSpaceDE w:val="0"/>
              <w:spacing w:line="360" w:lineRule="auto"/>
              <w:rPr>
                <w:rFonts w:hint="eastAsia" w:ascii="宋体" w:hAnsi="宋体" w:cs="宋体"/>
                <w:b/>
                <w:bCs/>
                <w:kern w:val="0"/>
                <w:sz w:val="24"/>
              </w:rPr>
            </w:pPr>
            <w:r>
              <w:rPr>
                <w:rFonts w:hint="eastAsia" w:ascii="宋体" w:hAnsi="宋体" w:cs="宋体"/>
                <w:b/>
                <w:bCs/>
                <w:kern w:val="0"/>
                <w:sz w:val="24"/>
                <w:lang w:bidi="ar"/>
              </w:rPr>
              <w:t>3.2监测数据</w:t>
            </w:r>
          </w:p>
        </w:tc>
        <w:tc>
          <w:tcPr>
            <w:tcW w:w="8345" w:type="dxa"/>
            <w:gridSpan w:val="3"/>
            <w:tcBorders>
              <w:top w:val="single" w:color="auto" w:sz="4" w:space="0"/>
              <w:left w:val="nil"/>
              <w:bottom w:val="single" w:color="auto" w:sz="4" w:space="0"/>
              <w:right w:val="single" w:color="auto" w:sz="4" w:space="0"/>
            </w:tcBorders>
            <w:vAlign w:val="center"/>
          </w:tcPr>
          <w:p w14:paraId="0FD4A1A8">
            <w:pPr>
              <w:autoSpaceDE w:val="0"/>
              <w:spacing w:line="360" w:lineRule="auto"/>
              <w:jc w:val="left"/>
              <w:rPr>
                <w:rFonts w:ascii="宋体"/>
                <w:szCs w:val="21"/>
              </w:rPr>
            </w:pPr>
          </w:p>
          <w:tbl>
            <w:tblPr>
              <w:tblStyle w:val="35"/>
              <w:tblW w:w="7499"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526"/>
              <w:gridCol w:w="2706"/>
            </w:tblGrid>
            <w:tr w14:paraId="4A59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14:paraId="6B4A5556">
                  <w:pPr>
                    <w:autoSpaceDE w:val="0"/>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lang w:bidi="ar"/>
                    </w:rPr>
                    <w:t>监测数据名称</w:t>
                  </w:r>
                </w:p>
              </w:tc>
              <w:tc>
                <w:tcPr>
                  <w:tcW w:w="2526" w:type="dxa"/>
                  <w:tcBorders>
                    <w:top w:val="single" w:color="auto" w:sz="4" w:space="0"/>
                    <w:left w:val="single" w:color="auto" w:sz="4" w:space="0"/>
                    <w:bottom w:val="single" w:color="auto" w:sz="4" w:space="0"/>
                    <w:right w:val="single" w:color="auto" w:sz="4" w:space="0"/>
                  </w:tcBorders>
                </w:tcPr>
                <w:p w14:paraId="1DB8C3FF">
                  <w:pPr>
                    <w:autoSpaceDE w:val="0"/>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lang w:bidi="ar"/>
                    </w:rPr>
                    <w:t>单位</w:t>
                  </w:r>
                </w:p>
              </w:tc>
              <w:tc>
                <w:tcPr>
                  <w:tcW w:w="2706" w:type="dxa"/>
                  <w:tcBorders>
                    <w:top w:val="single" w:color="auto" w:sz="4" w:space="0"/>
                    <w:left w:val="single" w:color="auto" w:sz="4" w:space="0"/>
                    <w:bottom w:val="single" w:color="auto" w:sz="4" w:space="0"/>
                    <w:right w:val="single" w:color="auto" w:sz="4" w:space="0"/>
                  </w:tcBorders>
                </w:tcPr>
                <w:p w14:paraId="5443DBF0">
                  <w:pPr>
                    <w:autoSpaceDE w:val="0"/>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lang w:bidi="ar"/>
                    </w:rPr>
                    <w:t>监测频率</w:t>
                  </w:r>
                </w:p>
              </w:tc>
            </w:tr>
            <w:tr w14:paraId="7F9E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14:paraId="60B4AA80">
                  <w:pPr>
                    <w:autoSpaceDE w:val="0"/>
                    <w:spacing w:line="360" w:lineRule="auto"/>
                    <w:jc w:val="center"/>
                    <w:rPr>
                      <w:rFonts w:hint="eastAsia" w:ascii="宋体" w:hAnsi="宋体" w:cs="宋体"/>
                      <w:color w:val="000000"/>
                      <w:kern w:val="0"/>
                      <w:sz w:val="24"/>
                    </w:rPr>
                  </w:pPr>
                  <w:r>
                    <w:rPr>
                      <w:rFonts w:hint="eastAsia" w:ascii="宋体" w:hAnsi="宋体" w:cs="宋体"/>
                      <w:color w:val="000000"/>
                      <w:kern w:val="0"/>
                      <w:sz w:val="24"/>
                      <w:lang w:bidi="ar"/>
                    </w:rPr>
                    <w:t>数据1</w:t>
                  </w:r>
                </w:p>
              </w:tc>
              <w:tc>
                <w:tcPr>
                  <w:tcW w:w="2526" w:type="dxa"/>
                  <w:tcBorders>
                    <w:top w:val="single" w:color="auto" w:sz="4" w:space="0"/>
                    <w:left w:val="single" w:color="auto" w:sz="4" w:space="0"/>
                    <w:bottom w:val="single" w:color="auto" w:sz="4" w:space="0"/>
                    <w:right w:val="single" w:color="auto" w:sz="4" w:space="0"/>
                  </w:tcBorders>
                </w:tcPr>
                <w:p w14:paraId="0DFDD1C3">
                  <w:pPr>
                    <w:autoSpaceDE w:val="0"/>
                    <w:spacing w:line="360" w:lineRule="auto"/>
                    <w:jc w:val="left"/>
                    <w:rPr>
                      <w:rFonts w:ascii="宋体"/>
                      <w:szCs w:val="21"/>
                    </w:rPr>
                  </w:pPr>
                </w:p>
              </w:tc>
              <w:tc>
                <w:tcPr>
                  <w:tcW w:w="2706" w:type="dxa"/>
                  <w:tcBorders>
                    <w:top w:val="single" w:color="auto" w:sz="4" w:space="0"/>
                    <w:left w:val="single" w:color="auto" w:sz="4" w:space="0"/>
                    <w:bottom w:val="single" w:color="auto" w:sz="4" w:space="0"/>
                    <w:right w:val="single" w:color="auto" w:sz="4" w:space="0"/>
                  </w:tcBorders>
                </w:tcPr>
                <w:p w14:paraId="5D64D079">
                  <w:pPr>
                    <w:autoSpaceDE w:val="0"/>
                    <w:spacing w:line="360" w:lineRule="auto"/>
                    <w:jc w:val="left"/>
                    <w:rPr>
                      <w:rFonts w:ascii="宋体"/>
                      <w:szCs w:val="21"/>
                    </w:rPr>
                  </w:pPr>
                </w:p>
              </w:tc>
            </w:tr>
            <w:tr w14:paraId="3882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14:paraId="026E2B61">
                  <w:pPr>
                    <w:autoSpaceDE w:val="0"/>
                    <w:spacing w:line="360" w:lineRule="auto"/>
                    <w:jc w:val="center"/>
                    <w:rPr>
                      <w:rFonts w:hint="eastAsia" w:ascii="宋体" w:hAnsi="宋体" w:cs="宋体"/>
                      <w:color w:val="000000"/>
                      <w:kern w:val="0"/>
                      <w:sz w:val="24"/>
                    </w:rPr>
                  </w:pPr>
                  <w:r>
                    <w:rPr>
                      <w:rFonts w:hint="eastAsia" w:ascii="宋体" w:hAnsi="宋体" w:cs="宋体"/>
                      <w:color w:val="000000"/>
                      <w:kern w:val="0"/>
                      <w:sz w:val="24"/>
                      <w:lang w:bidi="ar"/>
                    </w:rPr>
                    <w:t>数据2</w:t>
                  </w:r>
                </w:p>
              </w:tc>
              <w:tc>
                <w:tcPr>
                  <w:tcW w:w="2526" w:type="dxa"/>
                  <w:tcBorders>
                    <w:top w:val="single" w:color="auto" w:sz="4" w:space="0"/>
                    <w:left w:val="single" w:color="auto" w:sz="4" w:space="0"/>
                    <w:bottom w:val="single" w:color="auto" w:sz="4" w:space="0"/>
                    <w:right w:val="single" w:color="auto" w:sz="4" w:space="0"/>
                  </w:tcBorders>
                </w:tcPr>
                <w:p w14:paraId="5782CA54">
                  <w:pPr>
                    <w:autoSpaceDE w:val="0"/>
                    <w:spacing w:line="360" w:lineRule="auto"/>
                    <w:jc w:val="left"/>
                    <w:rPr>
                      <w:rFonts w:ascii="宋体"/>
                      <w:szCs w:val="21"/>
                    </w:rPr>
                  </w:pPr>
                </w:p>
              </w:tc>
              <w:tc>
                <w:tcPr>
                  <w:tcW w:w="2706" w:type="dxa"/>
                  <w:tcBorders>
                    <w:top w:val="single" w:color="auto" w:sz="4" w:space="0"/>
                    <w:left w:val="single" w:color="auto" w:sz="4" w:space="0"/>
                    <w:bottom w:val="single" w:color="auto" w:sz="4" w:space="0"/>
                    <w:right w:val="single" w:color="auto" w:sz="4" w:space="0"/>
                  </w:tcBorders>
                </w:tcPr>
                <w:p w14:paraId="4F98EB28">
                  <w:pPr>
                    <w:autoSpaceDE w:val="0"/>
                    <w:spacing w:line="360" w:lineRule="auto"/>
                    <w:jc w:val="left"/>
                    <w:rPr>
                      <w:rFonts w:ascii="宋体"/>
                      <w:szCs w:val="21"/>
                    </w:rPr>
                  </w:pPr>
                </w:p>
              </w:tc>
            </w:tr>
            <w:tr w14:paraId="6C4C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14:paraId="7981476D">
                  <w:pPr>
                    <w:autoSpaceDE w:val="0"/>
                    <w:spacing w:line="360" w:lineRule="auto"/>
                    <w:jc w:val="center"/>
                    <w:rPr>
                      <w:rFonts w:ascii="宋体"/>
                      <w:szCs w:val="21"/>
                    </w:rPr>
                  </w:pPr>
                  <w:r>
                    <w:rPr>
                      <w:rFonts w:ascii="Times New Roman Regular" w:hAnsi="Times New Roman Regular" w:cs="Times New Roman Regular"/>
                      <w:spacing w:val="-6"/>
                      <w:szCs w:val="21"/>
                      <w:lang w:bidi="ar"/>
                    </w:rPr>
                    <w:t>...</w:t>
                  </w:r>
                </w:p>
              </w:tc>
              <w:tc>
                <w:tcPr>
                  <w:tcW w:w="2526" w:type="dxa"/>
                  <w:tcBorders>
                    <w:top w:val="single" w:color="auto" w:sz="4" w:space="0"/>
                    <w:left w:val="single" w:color="auto" w:sz="4" w:space="0"/>
                    <w:bottom w:val="single" w:color="auto" w:sz="4" w:space="0"/>
                    <w:right w:val="single" w:color="auto" w:sz="4" w:space="0"/>
                  </w:tcBorders>
                </w:tcPr>
                <w:p w14:paraId="6F9E1EED">
                  <w:pPr>
                    <w:autoSpaceDE w:val="0"/>
                    <w:spacing w:line="360" w:lineRule="auto"/>
                    <w:jc w:val="left"/>
                    <w:rPr>
                      <w:rFonts w:ascii="宋体"/>
                      <w:szCs w:val="21"/>
                    </w:rPr>
                  </w:pPr>
                </w:p>
              </w:tc>
              <w:tc>
                <w:tcPr>
                  <w:tcW w:w="2706" w:type="dxa"/>
                  <w:tcBorders>
                    <w:top w:val="single" w:color="auto" w:sz="4" w:space="0"/>
                    <w:left w:val="single" w:color="auto" w:sz="4" w:space="0"/>
                    <w:bottom w:val="single" w:color="auto" w:sz="4" w:space="0"/>
                    <w:right w:val="single" w:color="auto" w:sz="4" w:space="0"/>
                  </w:tcBorders>
                </w:tcPr>
                <w:p w14:paraId="20154D88">
                  <w:pPr>
                    <w:autoSpaceDE w:val="0"/>
                    <w:spacing w:line="360" w:lineRule="auto"/>
                    <w:jc w:val="left"/>
                    <w:rPr>
                      <w:rFonts w:ascii="宋体"/>
                      <w:szCs w:val="21"/>
                    </w:rPr>
                  </w:pPr>
                </w:p>
              </w:tc>
            </w:tr>
          </w:tbl>
          <w:p w14:paraId="3CF6E630">
            <w:pPr>
              <w:autoSpaceDE w:val="0"/>
              <w:spacing w:line="360" w:lineRule="auto"/>
              <w:jc w:val="left"/>
              <w:rPr>
                <w:rFonts w:ascii="宋体"/>
                <w:szCs w:val="21"/>
              </w:rPr>
            </w:pPr>
          </w:p>
        </w:tc>
      </w:tr>
      <w:tr w14:paraId="625F3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2" w:type="dxa"/>
            <w:gridSpan w:val="4"/>
            <w:tcBorders>
              <w:top w:val="single" w:color="auto" w:sz="4" w:space="0"/>
              <w:left w:val="single" w:color="auto" w:sz="4" w:space="0"/>
              <w:bottom w:val="single" w:color="auto" w:sz="4" w:space="0"/>
              <w:right w:val="single" w:color="auto" w:sz="4" w:space="0"/>
            </w:tcBorders>
            <w:shd w:val="clear" w:color="auto" w:fill="BDD6EE"/>
            <w:vAlign w:val="center"/>
          </w:tcPr>
          <w:p w14:paraId="29C414D0">
            <w:pPr>
              <w:shd w:val="clear" w:color="auto" w:fill="BDD6EE"/>
              <w:autoSpaceDE w:val="0"/>
              <w:spacing w:line="360" w:lineRule="auto"/>
              <w:jc w:val="center"/>
              <w:rPr>
                <w:rFonts w:hint="eastAsia" w:ascii="宋体" w:hAnsi="宋体" w:cs="宋体"/>
                <w:b/>
                <w:bCs/>
                <w:kern w:val="0"/>
                <w:sz w:val="24"/>
                <w:shd w:val="clear" w:color="auto" w:fill="BDD6EE"/>
              </w:rPr>
            </w:pPr>
            <w:r>
              <w:rPr>
                <w:rFonts w:hint="eastAsia" w:ascii="宋体" w:hAnsi="宋体" w:cs="宋体"/>
                <w:b/>
                <w:bCs/>
                <w:color w:val="000000"/>
                <w:sz w:val="24"/>
                <w:shd w:val="clear" w:color="auto" w:fill="BDD6EE"/>
                <w:lang w:bidi="ar"/>
              </w:rPr>
              <w:t>4-碳普惠减排量核算结果</w:t>
            </w:r>
          </w:p>
        </w:tc>
      </w:tr>
      <w:tr w14:paraId="457C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7A28A1C3">
            <w:pPr>
              <w:autoSpaceDE w:val="0"/>
              <w:spacing w:line="360" w:lineRule="auto"/>
              <w:rPr>
                <w:rFonts w:hint="eastAsia" w:ascii="宋体" w:hAnsi="宋体" w:cs="宋体"/>
                <w:b/>
                <w:bCs/>
                <w:color w:val="000000"/>
                <w:sz w:val="24"/>
              </w:rPr>
            </w:pPr>
            <w:r>
              <w:rPr>
                <w:rFonts w:hint="eastAsia" w:ascii="宋体" w:hAnsi="宋体" w:cs="宋体"/>
                <w:color w:val="000000"/>
                <w:sz w:val="24"/>
                <w:lang w:bidi="ar"/>
              </w:rPr>
              <w:t>4.1基准线情景排放量</w:t>
            </w:r>
          </w:p>
        </w:tc>
        <w:tc>
          <w:tcPr>
            <w:tcW w:w="8345" w:type="dxa"/>
            <w:gridSpan w:val="3"/>
            <w:tcBorders>
              <w:top w:val="single" w:color="auto" w:sz="4" w:space="0"/>
              <w:left w:val="nil"/>
              <w:bottom w:val="single" w:color="auto" w:sz="4" w:space="0"/>
              <w:right w:val="single" w:color="auto" w:sz="4" w:space="0"/>
            </w:tcBorders>
            <w:vAlign w:val="center"/>
          </w:tcPr>
          <w:p w14:paraId="03D2B526">
            <w:pPr>
              <w:autoSpaceDE w:val="0"/>
              <w:spacing w:line="360" w:lineRule="auto"/>
              <w:jc w:val="left"/>
              <w:rPr>
                <w:rFonts w:ascii="宋体"/>
                <w:szCs w:val="21"/>
              </w:rPr>
            </w:pPr>
            <w:r>
              <w:rPr>
                <w:rFonts w:hint="eastAsia" w:ascii="宋体" w:hAnsi="宋体" w:cs="宋体"/>
                <w:sz w:val="24"/>
                <w:lang w:bidi="ar"/>
              </w:rPr>
              <w:t>排放量：</w:t>
            </w:r>
            <w:r>
              <w:rPr>
                <w:rFonts w:hint="eastAsia" w:ascii="宋体" w:hAnsi="宋体" w:cs="宋体"/>
                <w:sz w:val="24"/>
                <w:u w:val="single"/>
                <w:lang w:bidi="ar"/>
              </w:rPr>
              <w:t xml:space="preserve">     </w:t>
            </w:r>
            <w:r>
              <w:rPr>
                <w:rFonts w:hint="eastAsia" w:ascii="宋体" w:hAnsi="宋体" w:cs="宋体"/>
                <w:sz w:val="24"/>
                <w:lang w:bidi="ar"/>
              </w:rPr>
              <w:t>tCO</w:t>
            </w:r>
            <w:r>
              <w:rPr>
                <w:rFonts w:hint="eastAsia" w:ascii="宋体" w:hAnsi="宋体" w:cs="宋体"/>
                <w:sz w:val="24"/>
                <w:vertAlign w:val="subscript"/>
                <w:lang w:bidi="ar"/>
              </w:rPr>
              <w:t>2</w:t>
            </w:r>
          </w:p>
        </w:tc>
      </w:tr>
      <w:tr w14:paraId="093B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449683B1">
            <w:pPr>
              <w:autoSpaceDE w:val="0"/>
              <w:spacing w:line="360" w:lineRule="auto"/>
              <w:rPr>
                <w:rFonts w:hint="eastAsia" w:ascii="宋体" w:hAnsi="宋体" w:cs="宋体"/>
                <w:kern w:val="0"/>
                <w:sz w:val="24"/>
              </w:rPr>
            </w:pPr>
            <w:r>
              <w:rPr>
                <w:rFonts w:hint="eastAsia" w:ascii="宋体" w:hAnsi="宋体" w:cs="宋体"/>
                <w:color w:val="000000"/>
                <w:sz w:val="24"/>
                <w:lang w:bidi="ar"/>
              </w:rPr>
              <w:t>4.2项目情景排放量</w:t>
            </w:r>
          </w:p>
        </w:tc>
        <w:tc>
          <w:tcPr>
            <w:tcW w:w="8345" w:type="dxa"/>
            <w:gridSpan w:val="3"/>
            <w:tcBorders>
              <w:top w:val="single" w:color="auto" w:sz="4" w:space="0"/>
              <w:left w:val="nil"/>
              <w:bottom w:val="single" w:color="auto" w:sz="4" w:space="0"/>
              <w:right w:val="single" w:color="auto" w:sz="4" w:space="0"/>
            </w:tcBorders>
            <w:vAlign w:val="center"/>
          </w:tcPr>
          <w:p w14:paraId="5D470945">
            <w:pPr>
              <w:autoSpaceDE w:val="0"/>
              <w:spacing w:line="360" w:lineRule="auto"/>
              <w:jc w:val="left"/>
              <w:rPr>
                <w:rFonts w:ascii="宋体"/>
                <w:szCs w:val="21"/>
              </w:rPr>
            </w:pPr>
            <w:r>
              <w:rPr>
                <w:rFonts w:hint="eastAsia" w:ascii="宋体" w:hAnsi="宋体" w:cs="宋体"/>
                <w:sz w:val="24"/>
                <w:lang w:bidi="ar"/>
              </w:rPr>
              <w:t>排放量：</w:t>
            </w:r>
            <w:r>
              <w:rPr>
                <w:rFonts w:hint="eastAsia" w:ascii="宋体" w:hAnsi="宋体" w:cs="宋体"/>
                <w:sz w:val="24"/>
                <w:u w:val="single"/>
                <w:lang w:bidi="ar"/>
              </w:rPr>
              <w:t xml:space="preserve">     </w:t>
            </w:r>
            <w:r>
              <w:rPr>
                <w:rFonts w:hint="eastAsia" w:ascii="宋体" w:hAnsi="宋体" w:cs="宋体"/>
                <w:sz w:val="24"/>
                <w:lang w:bidi="ar"/>
              </w:rPr>
              <w:t>tCO</w:t>
            </w:r>
            <w:r>
              <w:rPr>
                <w:rFonts w:hint="eastAsia" w:ascii="宋体" w:hAnsi="宋体" w:cs="宋体"/>
                <w:sz w:val="24"/>
                <w:vertAlign w:val="subscript"/>
                <w:lang w:bidi="ar"/>
              </w:rPr>
              <w:t>2</w:t>
            </w:r>
          </w:p>
        </w:tc>
      </w:tr>
      <w:tr w14:paraId="6F3F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4D6E45AE">
            <w:pPr>
              <w:autoSpaceDE w:val="0"/>
              <w:spacing w:line="360" w:lineRule="auto"/>
              <w:rPr>
                <w:rFonts w:hint="eastAsia" w:ascii="宋体" w:hAnsi="宋体" w:cs="宋体"/>
                <w:kern w:val="0"/>
                <w:sz w:val="24"/>
              </w:rPr>
            </w:pPr>
            <w:r>
              <w:rPr>
                <w:rFonts w:hint="eastAsia" w:ascii="宋体" w:hAnsi="宋体" w:cs="宋体"/>
                <w:color w:val="000000"/>
                <w:sz w:val="24"/>
                <w:lang w:bidi="ar"/>
              </w:rPr>
              <w:t>4.3碳普惠减排量</w:t>
            </w:r>
          </w:p>
        </w:tc>
        <w:tc>
          <w:tcPr>
            <w:tcW w:w="8345" w:type="dxa"/>
            <w:gridSpan w:val="3"/>
            <w:tcBorders>
              <w:top w:val="single" w:color="auto" w:sz="4" w:space="0"/>
              <w:left w:val="nil"/>
              <w:bottom w:val="single" w:color="auto" w:sz="4" w:space="0"/>
              <w:right w:val="single" w:color="auto" w:sz="4" w:space="0"/>
            </w:tcBorders>
            <w:vAlign w:val="center"/>
          </w:tcPr>
          <w:p w14:paraId="1A740060">
            <w:pPr>
              <w:autoSpaceDE w:val="0"/>
              <w:spacing w:line="360" w:lineRule="auto"/>
              <w:jc w:val="left"/>
              <w:rPr>
                <w:rFonts w:ascii="宋体"/>
                <w:szCs w:val="21"/>
              </w:rPr>
            </w:pPr>
            <w:r>
              <w:rPr>
                <w:rFonts w:hint="eastAsia" w:ascii="宋体" w:hAnsi="宋体" w:cs="宋体"/>
                <w:sz w:val="24"/>
                <w:lang w:bidi="ar"/>
              </w:rPr>
              <w:t>减排量：</w:t>
            </w:r>
            <w:r>
              <w:rPr>
                <w:rFonts w:hint="eastAsia" w:ascii="宋体" w:hAnsi="宋体" w:cs="宋体"/>
                <w:sz w:val="24"/>
                <w:u w:val="single"/>
                <w:lang w:bidi="ar"/>
              </w:rPr>
              <w:t xml:space="preserve">     </w:t>
            </w:r>
            <w:r>
              <w:rPr>
                <w:rFonts w:hint="eastAsia" w:ascii="宋体" w:hAnsi="宋体" w:cs="宋体"/>
                <w:sz w:val="24"/>
                <w:lang w:bidi="ar"/>
              </w:rPr>
              <w:t>tCO</w:t>
            </w:r>
            <w:r>
              <w:rPr>
                <w:rFonts w:hint="eastAsia" w:ascii="宋体" w:hAnsi="宋体" w:cs="宋体"/>
                <w:sz w:val="24"/>
                <w:vertAlign w:val="subscript"/>
                <w:lang w:bidi="ar"/>
              </w:rPr>
              <w:t>2</w:t>
            </w:r>
          </w:p>
        </w:tc>
      </w:tr>
      <w:tr w14:paraId="5FE0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2" w:type="dxa"/>
            <w:gridSpan w:val="4"/>
            <w:tcBorders>
              <w:top w:val="single" w:color="auto" w:sz="4" w:space="0"/>
              <w:left w:val="single" w:color="auto" w:sz="4" w:space="0"/>
              <w:bottom w:val="single" w:color="auto" w:sz="4" w:space="0"/>
              <w:right w:val="single" w:color="auto" w:sz="4" w:space="0"/>
            </w:tcBorders>
            <w:shd w:val="clear" w:color="auto" w:fill="BDD6EE"/>
            <w:vAlign w:val="center"/>
          </w:tcPr>
          <w:p w14:paraId="64B070B1">
            <w:pPr>
              <w:shd w:val="clear" w:color="auto" w:fill="BDD6EE"/>
              <w:autoSpaceDE w:val="0"/>
              <w:spacing w:line="360" w:lineRule="auto"/>
              <w:jc w:val="center"/>
              <w:rPr>
                <w:rFonts w:hint="eastAsia" w:ascii="宋体" w:hAnsi="宋体" w:cs="宋体"/>
                <w:b/>
                <w:bCs/>
                <w:kern w:val="0"/>
                <w:sz w:val="24"/>
                <w:shd w:val="clear" w:color="auto" w:fill="BDD6EE"/>
              </w:rPr>
            </w:pPr>
            <w:r>
              <w:rPr>
                <w:rFonts w:hint="eastAsia" w:ascii="宋体" w:hAnsi="宋体" w:cs="宋体"/>
                <w:b/>
                <w:bCs/>
                <w:color w:val="000000"/>
                <w:kern w:val="0"/>
                <w:sz w:val="24"/>
                <w:shd w:val="clear" w:color="auto" w:fill="BDD6EE"/>
                <w:lang w:bidi="ar"/>
              </w:rPr>
              <w:t>5-核算结论</w:t>
            </w:r>
          </w:p>
        </w:tc>
      </w:tr>
      <w:tr w14:paraId="481D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2" w:type="dxa"/>
            <w:gridSpan w:val="4"/>
            <w:tcBorders>
              <w:top w:val="single" w:color="auto" w:sz="4" w:space="0"/>
              <w:left w:val="single" w:color="auto" w:sz="4" w:space="0"/>
              <w:bottom w:val="single" w:color="auto" w:sz="4" w:space="0"/>
              <w:right w:val="single" w:color="auto" w:sz="4" w:space="0"/>
            </w:tcBorders>
            <w:vAlign w:val="center"/>
          </w:tcPr>
          <w:p w14:paraId="31D806C0">
            <w:pPr>
              <w:autoSpaceDE w:val="0"/>
              <w:spacing w:line="360" w:lineRule="auto"/>
              <w:rPr>
                <w:rFonts w:hint="eastAsia" w:ascii="宋体" w:hAnsi="宋体" w:cs="宋体"/>
                <w:color w:val="000000"/>
                <w:kern w:val="0"/>
                <w:sz w:val="24"/>
              </w:rPr>
            </w:pPr>
          </w:p>
          <w:p w14:paraId="4787CD24">
            <w:pPr>
              <w:autoSpaceDE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lang w:bidi="ar"/>
              </w:rPr>
              <w:t>经核算，</w:t>
            </w:r>
            <w:r>
              <w:rPr>
                <w:rFonts w:hint="eastAsia" w:ascii="宋体" w:hAnsi="宋体" w:cs="宋体"/>
                <w:color w:val="000000"/>
                <w:kern w:val="0"/>
                <w:sz w:val="24"/>
                <w:u w:val="single"/>
                <w:lang w:bidi="ar"/>
              </w:rPr>
              <w:t xml:space="preserve">        （项目名称）      </w:t>
            </w:r>
            <w:r>
              <w:rPr>
                <w:rFonts w:hint="eastAsia" w:ascii="宋体" w:hAnsi="宋体" w:cs="宋体"/>
                <w:color w:val="000000"/>
                <w:kern w:val="0"/>
                <w:sz w:val="24"/>
                <w:lang w:bidi="ar"/>
              </w:rPr>
              <w:t>于</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年</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月</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 xml:space="preserve">日 至 </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年</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月</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日生产的碳普惠减排量为</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 xml:space="preserve"> tCO</w:t>
            </w:r>
            <w:r>
              <w:rPr>
                <w:rFonts w:hint="eastAsia" w:ascii="宋体" w:hAnsi="宋体" w:cs="宋体"/>
                <w:color w:val="000000"/>
                <w:kern w:val="0"/>
                <w:sz w:val="24"/>
                <w:vertAlign w:val="subscript"/>
                <w:lang w:bidi="ar"/>
              </w:rPr>
              <w:t>2</w:t>
            </w:r>
            <w:r>
              <w:rPr>
                <w:rFonts w:hint="eastAsia" w:ascii="宋体" w:hAnsi="宋体" w:cs="宋体"/>
                <w:color w:val="000000"/>
                <w:kern w:val="0"/>
                <w:sz w:val="24"/>
                <w:lang w:bidi="ar"/>
              </w:rPr>
              <w:t>。</w:t>
            </w:r>
          </w:p>
          <w:p w14:paraId="3FD5AC4E">
            <w:pPr>
              <w:autoSpaceDE w:val="0"/>
              <w:spacing w:line="360" w:lineRule="auto"/>
              <w:ind w:left="420" w:leftChars="200"/>
              <w:jc w:val="left"/>
              <w:rPr>
                <w:rFonts w:ascii="宋体"/>
                <w:szCs w:val="21"/>
              </w:rPr>
            </w:pPr>
          </w:p>
          <w:p w14:paraId="033FF818">
            <w:pPr>
              <w:autoSpaceDE w:val="0"/>
              <w:spacing w:line="360" w:lineRule="auto"/>
              <w:jc w:val="left"/>
              <w:rPr>
                <w:rFonts w:ascii="宋体"/>
                <w:szCs w:val="21"/>
              </w:rPr>
            </w:pPr>
          </w:p>
        </w:tc>
      </w:tr>
      <w:tr w14:paraId="24C0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2" w:type="dxa"/>
            <w:gridSpan w:val="4"/>
            <w:tcBorders>
              <w:top w:val="single" w:color="auto" w:sz="4" w:space="0"/>
              <w:left w:val="single" w:color="auto" w:sz="4" w:space="0"/>
              <w:bottom w:val="single" w:color="auto" w:sz="4" w:space="0"/>
              <w:right w:val="single" w:color="auto" w:sz="4" w:space="0"/>
            </w:tcBorders>
            <w:vAlign w:val="center"/>
          </w:tcPr>
          <w:p w14:paraId="2885DBC4">
            <w:pPr>
              <w:autoSpaceDE w:val="0"/>
              <w:spacing w:line="360" w:lineRule="auto"/>
              <w:rPr>
                <w:rFonts w:hint="eastAsia" w:ascii="宋体" w:hAnsi="宋体" w:cs="宋体"/>
                <w:color w:val="000000"/>
                <w:kern w:val="0"/>
                <w:sz w:val="24"/>
              </w:rPr>
            </w:pPr>
          </w:p>
          <w:p w14:paraId="324CB35D">
            <w:pPr>
              <w:autoSpaceDE w:val="0"/>
              <w:spacing w:line="360" w:lineRule="auto"/>
              <w:ind w:firstLine="6000" w:firstLineChars="2500"/>
              <w:rPr>
                <w:rFonts w:hint="eastAsia" w:ascii="宋体" w:hAnsi="宋体" w:cs="宋体"/>
                <w:color w:val="000000"/>
                <w:kern w:val="0"/>
                <w:sz w:val="24"/>
              </w:rPr>
            </w:pPr>
            <w:r>
              <w:rPr>
                <w:rFonts w:hint="eastAsia" w:ascii="宋体" w:hAnsi="宋体" w:cs="宋体"/>
                <w:color w:val="000000"/>
                <w:kern w:val="0"/>
                <w:sz w:val="24"/>
                <w:lang w:bidi="ar"/>
              </w:rPr>
              <w:t xml:space="preserve">核算单位（盖章）：      </w:t>
            </w:r>
          </w:p>
          <w:p w14:paraId="05FD773E">
            <w:pPr>
              <w:autoSpaceDE w:val="0"/>
              <w:spacing w:line="360" w:lineRule="auto"/>
              <w:rPr>
                <w:rFonts w:hint="eastAsia" w:ascii="宋体" w:hAnsi="宋体" w:cs="宋体"/>
                <w:color w:val="000000"/>
                <w:kern w:val="0"/>
                <w:sz w:val="24"/>
              </w:rPr>
            </w:pPr>
            <w:r>
              <w:rPr>
                <w:rFonts w:hint="eastAsia" w:ascii="宋体" w:hAnsi="宋体" w:cs="宋体"/>
                <w:color w:val="000000"/>
                <w:kern w:val="0"/>
                <w:sz w:val="24"/>
                <w:lang w:bidi="ar"/>
              </w:rPr>
              <w:t xml:space="preserve">                       </w:t>
            </w:r>
          </w:p>
          <w:p w14:paraId="171892B1">
            <w:pPr>
              <w:autoSpaceDE w:val="0"/>
              <w:spacing w:line="360" w:lineRule="auto"/>
              <w:ind w:firstLine="6000" w:firstLineChars="2500"/>
              <w:rPr>
                <w:rFonts w:hint="eastAsia" w:ascii="宋体" w:hAnsi="宋体" w:cs="宋体"/>
                <w:color w:val="000000"/>
                <w:kern w:val="0"/>
                <w:sz w:val="24"/>
              </w:rPr>
            </w:pPr>
            <w:r>
              <w:rPr>
                <w:rFonts w:hint="eastAsia" w:ascii="宋体" w:hAnsi="宋体" w:cs="宋体"/>
                <w:color w:val="000000"/>
                <w:kern w:val="0"/>
                <w:sz w:val="24"/>
                <w:lang w:bidi="ar"/>
              </w:rPr>
              <w:t xml:space="preserve">日期：      年  月  日  </w:t>
            </w:r>
          </w:p>
        </w:tc>
      </w:tr>
    </w:tbl>
    <w:p w14:paraId="7BA0CC28">
      <w:pPr>
        <w:keepNext/>
        <w:widowControl/>
        <w:numPr>
          <w:ilvl w:val="0"/>
          <w:numId w:val="11"/>
        </w:numPr>
        <w:shd w:val="clear" w:color="FFFFFF" w:fill="FFFFFF"/>
        <w:spacing w:before="640"/>
        <w:jc w:val="center"/>
        <w:rPr>
          <w:rFonts w:hint="eastAsia" w:hAnsi="宋体" w:eastAsia="黑体"/>
          <w:kern w:val="0"/>
          <w:szCs w:val="20"/>
        </w:rPr>
        <w:sectPr>
          <w:headerReference r:id="rId10" w:type="default"/>
          <w:headerReference r:id="rId11" w:type="even"/>
          <w:pgSz w:w="11906" w:h="16838"/>
          <w:pgMar w:top="567" w:right="1134" w:bottom="1134" w:left="1418" w:header="1418" w:footer="1134" w:gutter="0"/>
          <w:cols w:space="425" w:num="1"/>
          <w:formProt w:val="0"/>
          <w:docGrid w:type="lines" w:linePitch="312" w:charSpace="0"/>
        </w:sectPr>
      </w:pPr>
      <w:bookmarkStart w:id="66" w:name="_Toc11453"/>
      <w:bookmarkStart w:id="67" w:name="_Toc1435"/>
    </w:p>
    <w:p w14:paraId="48469B86">
      <w:pPr>
        <w:keepNext/>
        <w:widowControl/>
        <w:numPr>
          <w:ilvl w:val="0"/>
          <w:numId w:val="11"/>
        </w:numPr>
        <w:shd w:val="clear" w:color="FFFFFF" w:fill="FFFFFF"/>
        <w:spacing w:before="640"/>
        <w:jc w:val="center"/>
        <w:rPr>
          <w:rFonts w:hint="eastAsia" w:hAnsi="宋体" w:eastAsia="黑体"/>
          <w:kern w:val="0"/>
          <w:szCs w:val="20"/>
        </w:rPr>
      </w:pPr>
      <w:r>
        <w:rPr>
          <w:rFonts w:hAnsi="宋体" w:eastAsia="黑体"/>
          <w:kern w:val="0"/>
          <w:szCs w:val="20"/>
        </w:rPr>
        <w:br w:type="textWrapping"/>
      </w:r>
      <w:r>
        <w:rPr>
          <w:rFonts w:hint="eastAsia" w:hAnsi="宋体" w:eastAsia="黑体"/>
          <w:kern w:val="0"/>
          <w:szCs w:val="20"/>
        </w:rPr>
        <w:t>（</w:t>
      </w:r>
      <w:r>
        <w:rPr>
          <w:rFonts w:hint="eastAsia" w:ascii="黑体" w:hAnsi="黑体" w:eastAsia="黑体" w:cs="黑体"/>
          <w:kern w:val="0"/>
          <w:szCs w:val="20"/>
        </w:rPr>
        <w:t>资料性）</w:t>
      </w:r>
    </w:p>
    <w:p w14:paraId="13AFFE5F">
      <w:pPr>
        <w:spacing w:after="312" w:afterLines="100"/>
        <w:jc w:val="center"/>
        <w:rPr>
          <w:rFonts w:hint="eastAsia" w:ascii="黑体" w:hAnsi="黑体" w:eastAsia="黑体" w:cs="黑体"/>
          <w:szCs w:val="21"/>
        </w:rPr>
      </w:pPr>
      <w:r>
        <w:rPr>
          <w:rFonts w:hint="eastAsia" w:ascii="黑体" w:hAnsi="黑体" w:eastAsia="黑体" w:cs="黑体"/>
          <w:szCs w:val="21"/>
        </w:rPr>
        <w:t>深圳市居民低碳用电碳普惠减排量备案申请材料清单</w:t>
      </w:r>
    </w:p>
    <w:p w14:paraId="335BE5FC">
      <w:pPr>
        <w:ind w:firstLine="420" w:firstLineChars="200"/>
        <w:rPr>
          <w:rFonts w:hint="eastAsia" w:ascii="宋体" w:hAnsi="宋体" w:cs="宋体"/>
          <w:szCs w:val="21"/>
        </w:rPr>
      </w:pPr>
      <w:r>
        <w:rPr>
          <w:rFonts w:hint="eastAsia" w:ascii="宋体" w:hAnsi="宋体" w:cs="宋体"/>
          <w:szCs w:val="21"/>
        </w:rPr>
        <w:t>项目计入期内，申报主体每次申请减排量备案时向地方主管部门应提交以下申请材料：</w:t>
      </w:r>
    </w:p>
    <w:p w14:paraId="525538D3">
      <w:pPr>
        <w:ind w:firstLine="420" w:firstLineChars="200"/>
        <w:rPr>
          <w:rFonts w:hint="eastAsia" w:ascii="宋体" w:hAnsi="宋体" w:cs="宋体"/>
          <w:szCs w:val="21"/>
        </w:rPr>
      </w:pPr>
      <w:r>
        <w:rPr>
          <w:rFonts w:hint="eastAsia" w:ascii="宋体" w:hAnsi="宋体" w:cs="宋体"/>
          <w:szCs w:val="21"/>
        </w:rPr>
        <w:t>（1）《碳普惠减排量备案申请表》；</w:t>
      </w:r>
    </w:p>
    <w:p w14:paraId="192FB820">
      <w:pPr>
        <w:ind w:firstLine="420" w:firstLineChars="200"/>
        <w:rPr>
          <w:rFonts w:hint="eastAsia" w:ascii="宋体" w:hAnsi="宋体" w:cs="宋体"/>
          <w:szCs w:val="21"/>
        </w:rPr>
      </w:pPr>
      <w:r>
        <w:rPr>
          <w:rFonts w:hint="eastAsia" w:ascii="宋体" w:hAnsi="宋体" w:cs="宋体"/>
          <w:szCs w:val="21"/>
        </w:rPr>
        <w:t>（2）《深圳市碳普惠减排量核算报告》；</w:t>
      </w:r>
    </w:p>
    <w:p w14:paraId="3735584D">
      <w:pPr>
        <w:ind w:firstLine="420" w:firstLineChars="200"/>
        <w:rPr>
          <w:rFonts w:hint="eastAsia" w:ascii="宋体" w:hAnsi="宋体" w:cs="宋体"/>
          <w:szCs w:val="21"/>
        </w:rPr>
      </w:pPr>
      <w:r>
        <w:rPr>
          <w:rFonts w:hint="eastAsia" w:ascii="宋体" w:hAnsi="宋体" w:cs="宋体"/>
          <w:szCs w:val="21"/>
        </w:rPr>
        <w:t>（3）《不重复申报承诺书》；</w:t>
      </w:r>
    </w:p>
    <w:p w14:paraId="61667879">
      <w:pPr>
        <w:ind w:firstLine="420" w:firstLineChars="200"/>
        <w:rPr>
          <w:rFonts w:hint="eastAsia" w:ascii="宋体" w:hAnsi="宋体" w:cs="宋体"/>
          <w:szCs w:val="21"/>
        </w:rPr>
      </w:pPr>
      <w:r>
        <w:rPr>
          <w:rFonts w:hint="eastAsia" w:ascii="宋体" w:hAnsi="宋体" w:cs="宋体"/>
          <w:szCs w:val="21"/>
        </w:rPr>
        <w:t>（4）《减排量收益分配比例承诺书》；</w:t>
      </w:r>
    </w:p>
    <w:p w14:paraId="2BD69718">
      <w:pPr>
        <w:ind w:firstLine="420" w:firstLineChars="200"/>
        <w:rPr>
          <w:rFonts w:hint="eastAsia" w:ascii="宋体" w:hAnsi="宋体" w:cs="宋体"/>
          <w:szCs w:val="21"/>
        </w:rPr>
      </w:pPr>
      <w:r>
        <w:rPr>
          <w:rFonts w:hint="eastAsia" w:ascii="宋体" w:hAnsi="宋体" w:cs="宋体"/>
          <w:szCs w:val="21"/>
        </w:rPr>
        <w:t>（5）《关于深圳市碳普惠项目相关情况的公示》；</w:t>
      </w:r>
    </w:p>
    <w:p w14:paraId="158C3D5A">
      <w:pPr>
        <w:ind w:firstLine="420" w:firstLineChars="200"/>
        <w:rPr>
          <w:rFonts w:hint="eastAsia" w:ascii="宋体" w:hAnsi="宋体" w:cs="宋体"/>
          <w:szCs w:val="21"/>
        </w:rPr>
      </w:pPr>
      <w:r>
        <w:rPr>
          <w:rFonts w:hint="eastAsia" w:ascii="宋体" w:hAnsi="宋体" w:cs="宋体"/>
          <w:szCs w:val="21"/>
        </w:rPr>
        <w:t>（6）减排量收益分配及授权相关协议；</w:t>
      </w:r>
    </w:p>
    <w:p w14:paraId="7759C65E">
      <w:pPr>
        <w:ind w:firstLine="420" w:firstLineChars="200"/>
        <w:rPr>
          <w:rFonts w:hint="eastAsia" w:ascii="宋体" w:hAnsi="宋体" w:cs="宋体"/>
          <w:szCs w:val="21"/>
        </w:rPr>
      </w:pPr>
      <w:r>
        <w:rPr>
          <w:rFonts w:hint="eastAsia" w:ascii="宋体" w:hAnsi="宋体" w:cs="宋体"/>
          <w:szCs w:val="21"/>
        </w:rPr>
        <w:t>（7）营业执照复印件及法人代表身份证复印件；</w:t>
      </w:r>
    </w:p>
    <w:p w14:paraId="6F4F8860">
      <w:pPr>
        <w:ind w:firstLine="420" w:firstLineChars="200"/>
        <w:rPr>
          <w:rFonts w:hint="eastAsia" w:ascii="宋体" w:hAnsi="宋体" w:cs="宋体"/>
          <w:szCs w:val="21"/>
        </w:rPr>
      </w:pPr>
      <w:r>
        <w:rPr>
          <w:rFonts w:hint="eastAsia" w:ascii="宋体" w:hAnsi="宋体" w:cs="宋体"/>
          <w:szCs w:val="21"/>
        </w:rPr>
        <w:t>（8）减排量相关的项目设计、监测等材料。</w:t>
      </w:r>
    </w:p>
    <w:p w14:paraId="3101B30F">
      <w:pPr>
        <w:ind w:firstLine="420" w:firstLineChars="200"/>
        <w:rPr>
          <w:rFonts w:hint="eastAsia" w:ascii="宋体" w:hAnsi="宋体" w:cs="宋体"/>
          <w:szCs w:val="21"/>
        </w:rPr>
      </w:pPr>
    </w:p>
    <w:bookmarkEnd w:id="66"/>
    <w:bookmarkEnd w:id="67"/>
    <w:p w14:paraId="172990C7">
      <w:bookmarkStart w:id="68" w:name="_GoBack"/>
      <w:bookmarkEnd w:id="68"/>
    </w:p>
    <w:p w14:paraId="1CCD936D"/>
    <w:p w14:paraId="23D5B425"/>
    <w:p w14:paraId="1AB6E659">
      <w:pPr>
        <w:pStyle w:val="24"/>
      </w:pPr>
    </w:p>
    <w:sectPr>
      <w:pgSz w:w="11906" w:h="16838"/>
      <w:pgMar w:top="567" w:right="1134" w:bottom="1134" w:left="1418" w:header="1418" w:footer="1134" w:gutter="0"/>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BEFA2">
    <w:pPr>
      <w:pStyle w:val="70"/>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8D83C">
    <w:pPr>
      <w:tabs>
        <w:tab w:val="left" w:pos="9450"/>
      </w:tabs>
      <w:jc w:val="right"/>
      <w:rPr>
        <w:rFonts w:ascii="宋体"/>
        <w:sz w:val="18"/>
        <w:szCs w:val="18"/>
      </w:rPr>
    </w:pPr>
    <w:r>
      <w:rPr>
        <w:rFonts w:ascii="宋体"/>
        <w:sz w:val="18"/>
        <w:szCs w:val="18"/>
      </w:rPr>
      <mc:AlternateContent>
        <mc:Choice Requires="wps">
          <w:drawing>
            <wp:anchor distT="0" distB="0" distL="114300" distR="114300" simplePos="0" relativeHeight="251663360" behindDoc="0" locked="0" layoutInCell="1" allowOverlap="1">
              <wp:simplePos x="0" y="0"/>
              <wp:positionH relativeFrom="rightMargin">
                <wp:posOffset>-212090</wp:posOffset>
              </wp:positionH>
              <wp:positionV relativeFrom="paragraph">
                <wp:posOffset>-3810</wp:posOffset>
              </wp:positionV>
              <wp:extent cx="123825" cy="219075"/>
              <wp:effectExtent l="0" t="0" r="9525" b="9525"/>
              <wp:wrapNone/>
              <wp:docPr id="4" name="文本框 4"/>
              <wp:cNvGraphicFramePr/>
              <a:graphic xmlns:a="http://schemas.openxmlformats.org/drawingml/2006/main">
                <a:graphicData uri="http://schemas.microsoft.com/office/word/2010/wordprocessingShape">
                  <wps:wsp>
                    <wps:cNvSpPr txBox="1"/>
                    <wps:spPr>
                      <a:xfrm>
                        <a:off x="0" y="0"/>
                        <a:ext cx="123825"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6825DF">
                          <w:pPr>
                            <w:bidi/>
                            <w:snapToGrid w:val="0"/>
                            <w:jc w:val="center"/>
                            <w:rPr>
                              <w:rFonts w:hint="eastAsia" w:ascii="宋体" w:hAnsi="宋体"/>
                              <w:sz w:val="18"/>
                              <w:szCs w:val="18"/>
                            </w:rPr>
                          </w:pPr>
                          <w:r>
                            <w:rPr>
                              <w:rFonts w:ascii="宋体" w:hAnsi="宋体"/>
                              <w:sz w:val="18"/>
                              <w:szCs w:val="18"/>
                            </w:rPr>
                            <w:fldChar w:fldCharType="begin"/>
                          </w:r>
                          <w:r>
                            <w:rPr>
                              <w:rFonts w:ascii="宋体" w:hAnsi="宋体"/>
                              <w:sz w:val="18"/>
                              <w:szCs w:val="18"/>
                            </w:rPr>
                            <w:instrText xml:space="preserve"> PAGE  \* MERGEFORMAT </w:instrText>
                          </w:r>
                          <w:r>
                            <w:rPr>
                              <w:rFonts w:ascii="宋体" w:hAnsi="宋体"/>
                              <w:sz w:val="18"/>
                              <w:szCs w:val="18"/>
                            </w:rPr>
                            <w:fldChar w:fldCharType="separate"/>
                          </w:r>
                          <w:r>
                            <w:rPr>
                              <w:rFonts w:ascii="宋体" w:hAnsi="宋体"/>
                              <w:sz w:val="18"/>
                              <w:szCs w:val="18"/>
                            </w:rPr>
                            <w:t>1</w:t>
                          </w:r>
                          <w:r>
                            <w:rPr>
                              <w:rFonts w:ascii="宋体" w:hAnsi="宋体"/>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521.9pt;margin-top:773.25pt;height:17.25pt;width:9.75pt;mso-position-horizontal-relative:page;mso-position-vertical-relative:page;z-index:251663360;mso-width-relative:page;mso-height-relative:page;" filled="f" stroked="f" coordsize="21600,21600" o:gfxdata="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SuxMNcAAAAIAQAADwAAAAAAAAABACAAAAAiAAAAZHJzL2Rvd25y&#10;ZXYueG1sUEsBAhQAFAAAAAgAh07iQACEaQo4AgAAYwQAAA4AAAAAAAAAAQAgAAAAJgEAAGRycy9l&#10;Mm9Eb2MueG1sUEsFBgAAAAAGAAYAWQEAANAFAAAAAA==&#10;">
              <v:fill on="f" focussize="0,0"/>
              <v:stroke on="f" weight="0.5pt"/>
              <v:imagedata o:title=""/>
              <o:lock v:ext="edit" aspectratio="f"/>
              <v:textbox inset="0mm,0mm,0mm,0mm">
                <w:txbxContent>
                  <w:p w14:paraId="176825DF">
                    <w:pPr>
                      <w:bidi/>
                      <w:snapToGrid w:val="0"/>
                      <w:jc w:val="center"/>
                      <w:rPr>
                        <w:rFonts w:hint="eastAsia" w:ascii="宋体" w:hAnsi="宋体"/>
                        <w:sz w:val="18"/>
                        <w:szCs w:val="18"/>
                      </w:rPr>
                    </w:pPr>
                    <w:r>
                      <w:rPr>
                        <w:rFonts w:ascii="宋体" w:hAnsi="宋体"/>
                        <w:sz w:val="18"/>
                        <w:szCs w:val="18"/>
                      </w:rPr>
                      <w:fldChar w:fldCharType="begin"/>
                    </w:r>
                    <w:r>
                      <w:rPr>
                        <w:rFonts w:ascii="宋体" w:hAnsi="宋体"/>
                        <w:sz w:val="18"/>
                        <w:szCs w:val="18"/>
                      </w:rPr>
                      <w:instrText xml:space="preserve"> PAGE  \* MERGEFORMAT </w:instrText>
                    </w:r>
                    <w:r>
                      <w:rPr>
                        <w:rFonts w:ascii="宋体" w:hAnsi="宋体"/>
                        <w:sz w:val="18"/>
                        <w:szCs w:val="18"/>
                      </w:rPr>
                      <w:fldChar w:fldCharType="separate"/>
                    </w:r>
                    <w:r>
                      <w:rPr>
                        <w:rFonts w:ascii="宋体" w:hAnsi="宋体"/>
                        <w:sz w:val="18"/>
                        <w:szCs w:val="18"/>
                      </w:rPr>
                      <w:t>1</w:t>
                    </w:r>
                    <w:r>
                      <w:rPr>
                        <w:rFonts w:ascii="宋体" w:hAnsi="宋体"/>
                        <w:sz w:val="1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4DDAB">
    <w:pPr>
      <w:snapToGrid w:val="0"/>
      <w:ind w:right="210" w:rightChars="100"/>
      <w:jc w:val="right"/>
      <w:rPr>
        <w:rFonts w:hint="eastAsia" w:ascii="宋体" w:hAnsi="宋体"/>
        <w:sz w:val="18"/>
        <w:szCs w:val="18"/>
      </w:rPr>
    </w:pPr>
    <w:r>
      <w:rPr>
        <w:rFonts w:ascii="宋体" w:hAnsi="宋体"/>
        <w:sz w:val="18"/>
        <w:szCs w:val="18"/>
      </w:rPr>
      <mc:AlternateContent>
        <mc:Choice Requires="wps">
          <w:drawing>
            <wp:anchor distT="0" distB="0" distL="114300" distR="114300" simplePos="0" relativeHeight="251664384" behindDoc="0" locked="0" layoutInCell="1" allowOverlap="1">
              <wp:simplePos x="0" y="0"/>
              <wp:positionH relativeFrom="page">
                <wp:posOffset>891540</wp:posOffset>
              </wp:positionH>
              <wp:positionV relativeFrom="paragraph">
                <wp:posOffset>38735</wp:posOffset>
              </wp:positionV>
              <wp:extent cx="17145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145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0D88BA">
                          <w:pPr>
                            <w:snapToGrid w:val="0"/>
                            <w:jc w:val="right"/>
                            <w:rPr>
                              <w:rFonts w:hint="eastAsia" w:ascii="宋体" w:hAnsi="宋体"/>
                              <w:sz w:val="18"/>
                              <w:szCs w:val="18"/>
                            </w:rPr>
                          </w:pPr>
                          <w:r>
                            <w:rPr>
                              <w:rFonts w:ascii="宋体" w:hAnsi="宋体"/>
                              <w:sz w:val="18"/>
                              <w:szCs w:val="18"/>
                            </w:rPr>
                            <w:fldChar w:fldCharType="begin"/>
                          </w:r>
                          <w:r>
                            <w:rPr>
                              <w:rFonts w:ascii="宋体" w:hAnsi="宋体"/>
                              <w:sz w:val="18"/>
                              <w:szCs w:val="18"/>
                            </w:rPr>
                            <w:instrText xml:space="preserve"> PAGE  \* MERGEFORMAT </w:instrText>
                          </w:r>
                          <w:r>
                            <w:rPr>
                              <w:rFonts w:ascii="宋体" w:hAnsi="宋体"/>
                              <w:sz w:val="18"/>
                              <w:szCs w:val="18"/>
                            </w:rPr>
                            <w:fldChar w:fldCharType="separate"/>
                          </w:r>
                          <w:r>
                            <w:rPr>
                              <w:rFonts w:ascii="宋体" w:hAnsi="宋体"/>
                              <w:sz w:val="18"/>
                              <w:szCs w:val="18"/>
                            </w:rPr>
                            <w:t>1</w:t>
                          </w:r>
                          <w:r>
                            <w:rPr>
                              <w:rFonts w:ascii="宋体" w:hAnsi="宋体"/>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70.2pt;margin-top:3.05pt;height:144pt;width:13.5pt;mso-position-horizontal-relative:page;z-index:251664384;mso-width-relative:page;mso-height-relative:page;" filled="f" stroked="f" coordsize="21600,21600" o:gfxdata="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fRkyB1gAAAAkBAAAPAAAAAAAAAAEAIAAAACIAAABkcnMvZG93bnJldi54&#10;bWxQSwECFAAUAAAACACHTuJAMTl9/jUCAABkBAAADgAAAAAAAAABACAAAAAlAQAAZHJzL2Uyb0Rv&#10;Yy54bWxQSwUGAAAAAAYABgBZAQAAzAUAAAAA&#10;">
              <v:fill on="f" focussize="0,0"/>
              <v:stroke on="f" weight="0.5pt"/>
              <v:imagedata o:title=""/>
              <o:lock v:ext="edit" aspectratio="f"/>
              <v:textbox inset="0mm,0mm,0mm,0mm" style="mso-fit-shape-to-text:t;">
                <w:txbxContent>
                  <w:p w14:paraId="070D88BA">
                    <w:pPr>
                      <w:snapToGrid w:val="0"/>
                      <w:jc w:val="right"/>
                      <w:rPr>
                        <w:rFonts w:hint="eastAsia" w:ascii="宋体" w:hAnsi="宋体"/>
                        <w:sz w:val="18"/>
                        <w:szCs w:val="18"/>
                      </w:rPr>
                    </w:pPr>
                    <w:r>
                      <w:rPr>
                        <w:rFonts w:ascii="宋体" w:hAnsi="宋体"/>
                        <w:sz w:val="18"/>
                        <w:szCs w:val="18"/>
                      </w:rPr>
                      <w:fldChar w:fldCharType="begin"/>
                    </w:r>
                    <w:r>
                      <w:rPr>
                        <w:rFonts w:ascii="宋体" w:hAnsi="宋体"/>
                        <w:sz w:val="18"/>
                        <w:szCs w:val="18"/>
                      </w:rPr>
                      <w:instrText xml:space="preserve"> PAGE  \* MERGEFORMAT </w:instrText>
                    </w:r>
                    <w:r>
                      <w:rPr>
                        <w:rFonts w:ascii="宋体" w:hAnsi="宋体"/>
                        <w:sz w:val="18"/>
                        <w:szCs w:val="18"/>
                      </w:rPr>
                      <w:fldChar w:fldCharType="separate"/>
                    </w:r>
                    <w:r>
                      <w:rPr>
                        <w:rFonts w:ascii="宋体" w:hAnsi="宋体"/>
                        <w:sz w:val="18"/>
                        <w:szCs w:val="18"/>
                      </w:rPr>
                      <w:t>1</w:t>
                    </w:r>
                    <w:r>
                      <w:rPr>
                        <w:rFonts w:ascii="宋体" w:hAnsi="宋体"/>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BE08F">
    <w:pPr>
      <w:pStyle w:val="71"/>
      <w:rPr>
        <w:rFonts w:hint="eastAsia" w:hAnsi="黑体"/>
      </w:rPr>
    </w:pPr>
    <w:r>
      <w:rPr>
        <w:rFonts w:hint="eastAsia"/>
      </w:rPr>
      <w:pict>
        <v:shape id="PowerPlusWaterMarkObject1154161891" o:spid="_x0000_s1026" o:spt="136" type="#_x0000_t136" style="position:absolute;left:0pt;height:94.2pt;width:565.2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CONFIDENTIAL" style="font-family:宋体;font-size:1pt;v-text-align:center;"/>
        </v:shape>
      </w:pict>
    </w:r>
    <w:r>
      <w:rPr>
        <w:rFonts w:hint="eastAsia" w:hAnsi="黑体"/>
      </w:rPr>
      <w:t>深圳市公共出行碳普惠方法学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61FB9">
    <w:pPr>
      <w:pStyle w:val="19"/>
    </w:pPr>
    <w:r>
      <w:pict>
        <v:shape id="PowerPlusWaterMarkObject1154161890" o:spid="_x0000_s1025" o:spt="136" type="#_x0000_t136" style="position:absolute;left:0pt;height:94.2pt;width:565.2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CONFIDENTIAL"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FAD2C">
    <w:pPr>
      <w:pStyle w:val="46"/>
    </w:pPr>
    <w:r>
      <w:rPr>
        <w:rFonts w:hint="eastAsia"/>
      </w:rPr>
      <w:t>深圳市居民低碳用电碳普惠方法学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AD0E0">
    <w:pPr>
      <w:pStyle w:val="19"/>
      <w:rPr>
        <w:rFonts w:hint="eastAsia" w:ascii="黑体" w:hAnsi="黑体" w:eastAsia="黑体" w:cs="黑体"/>
        <w:sz w:val="21"/>
        <w:szCs w:val="21"/>
      </w:rPr>
    </w:pPr>
    <w:r>
      <w:rPr>
        <w:rFonts w:hint="eastAsia" w:ascii="黑体" w:hAnsi="黑体" w:eastAsia="黑体" w:cs="黑体"/>
        <w:sz w:val="21"/>
        <w:szCs w:val="21"/>
      </w:rPr>
      <w:t>深圳市居民低碳用电碳普惠方法学</w:t>
    </w:r>
  </w:p>
  <w:p w14:paraId="518B2823">
    <w:pPr>
      <w:pStyle w:val="19"/>
      <w:rPr>
        <w:rFonts w:hint="eastAsia" w:ascii="黑体" w:hAnsi="黑体" w:eastAsia="黑体" w:cs="黑体"/>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58D7B">
    <w:pPr>
      <w:pStyle w:val="46"/>
    </w:pPr>
    <w:r>
      <w:rPr>
        <w:rFonts w:hint="eastAsia"/>
      </w:rPr>
      <w:t>深圳市居民低碳用电碳普惠方法学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65745">
    <w:pPr>
      <w:spacing w:after="220"/>
      <w:jc w:val="left"/>
      <w:rPr>
        <w:rFonts w:ascii="黑体" w:eastAsia="黑体"/>
      </w:rPr>
    </w:pPr>
    <w:r>
      <w:rPr>
        <w:rFonts w:hint="eastAsia" w:ascii="黑体" w:eastAsia="黑体"/>
      </w:rPr>
      <w:t>深圳市居民低碳用电碳普惠方法学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60"/>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8"/>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4"/>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tentative="0">
      <w:start w:val="1"/>
      <w:numFmt w:val="decimal"/>
      <w:pStyle w:val="13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DDE2B46"/>
    <w:multiLevelType w:val="multilevel"/>
    <w:tmpl w:val="0DDE2B46"/>
    <w:lvl w:ilvl="0" w:tentative="0">
      <w:start w:val="1"/>
      <w:numFmt w:val="lowerLetter"/>
      <w:pStyle w:val="123"/>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67"/>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4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48"/>
      <w:suff w:val="nothing"/>
      <w:lvlText w:val="%1.%2.%3　"/>
      <w:lvlJc w:val="left"/>
      <w:pPr>
        <w:ind w:left="426"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57"/>
      <w:suff w:val="nothing"/>
      <w:lvlText w:val="%1.%2.%3.%4.%5　"/>
      <w:lvlJc w:val="left"/>
      <w:pPr>
        <w:ind w:left="0" w:firstLine="0"/>
      </w:pPr>
      <w:rPr>
        <w:rFonts w:hint="eastAsia" w:ascii="黑体" w:hAnsi="Times New Roman" w:eastAsia="黑体"/>
        <w:b w:val="0"/>
        <w:i w:val="0"/>
        <w:sz w:val="21"/>
      </w:rPr>
    </w:lvl>
    <w:lvl w:ilvl="5" w:tentative="0">
      <w:start w:val="1"/>
      <w:numFmt w:val="decimal"/>
      <w:pStyle w:val="5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2827D5B"/>
    <w:multiLevelType w:val="multilevel"/>
    <w:tmpl w:val="22827D5B"/>
    <w:lvl w:ilvl="0" w:tentative="0">
      <w:start w:val="1"/>
      <w:numFmt w:val="none"/>
      <w:pStyle w:val="66"/>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8">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01"/>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tentative="0">
      <w:start w:val="1"/>
      <w:numFmt w:val="none"/>
      <w:pStyle w:val="50"/>
      <w:suff w:val="nothing"/>
      <w:lvlText w:val="%1——"/>
      <w:lvlJc w:val="left"/>
      <w:pPr>
        <w:ind w:left="833" w:hanging="408"/>
      </w:pPr>
      <w:rPr>
        <w:rFonts w:hint="eastAsia"/>
      </w:rPr>
    </w:lvl>
    <w:lvl w:ilvl="1" w:tentative="0">
      <w:start w:val="1"/>
      <w:numFmt w:val="bullet"/>
      <w:pStyle w:val="51"/>
      <w:lvlText w:val=""/>
      <w:lvlJc w:val="left"/>
      <w:pPr>
        <w:tabs>
          <w:tab w:val="left" w:pos="760"/>
        </w:tabs>
        <w:ind w:left="1264" w:hanging="413"/>
      </w:pPr>
      <w:rPr>
        <w:rFonts w:hint="default" w:ascii="Symbol" w:hAnsi="Symbol"/>
        <w:color w:val="auto"/>
      </w:rPr>
    </w:lvl>
    <w:lvl w:ilvl="2" w:tentative="0">
      <w:start w:val="1"/>
      <w:numFmt w:val="bullet"/>
      <w:pStyle w:val="62"/>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3D733618"/>
    <w:multiLevelType w:val="multilevel"/>
    <w:tmpl w:val="3D733618"/>
    <w:lvl w:ilvl="0" w:tentative="0">
      <w:start w:val="1"/>
      <w:numFmt w:val="decimal"/>
      <w:pStyle w:val="2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tentative="0">
      <w:start w:val="1"/>
      <w:numFmt w:val="lowerLetter"/>
      <w:pStyle w:val="61"/>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6"/>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4B733A5F"/>
    <w:multiLevelType w:val="multilevel"/>
    <w:tmpl w:val="4B733A5F"/>
    <w:lvl w:ilvl="0" w:tentative="0">
      <w:start w:val="1"/>
      <w:numFmt w:val="decimal"/>
      <w:pStyle w:val="64"/>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60B55DC2"/>
    <w:multiLevelType w:val="multilevel"/>
    <w:tmpl w:val="60B55DC2"/>
    <w:lvl w:ilvl="0" w:tentative="0">
      <w:start w:val="1"/>
      <w:numFmt w:val="upperLetter"/>
      <w:pStyle w:val="88"/>
      <w:lvlText w:val="%1"/>
      <w:lvlJc w:val="left"/>
      <w:pPr>
        <w:tabs>
          <w:tab w:val="left" w:pos="0"/>
        </w:tabs>
        <w:ind w:left="0" w:hanging="425"/>
      </w:pPr>
      <w:rPr>
        <w:rFonts w:hint="eastAsia"/>
      </w:rPr>
    </w:lvl>
    <w:lvl w:ilvl="1" w:tentative="0">
      <w:start w:val="1"/>
      <w:numFmt w:val="decimal"/>
      <w:pStyle w:val="8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128"/>
      <w:suff w:val="nothing"/>
      <w:lvlText w:val="表%1　"/>
      <w:lvlJc w:val="left"/>
      <w:pPr>
        <w:ind w:left="1844"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86"/>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5"/>
      <w:suff w:val="nothing"/>
      <w:lvlText w:val="%1.%2.%3　"/>
      <w:lvlJc w:val="left"/>
      <w:pPr>
        <w:ind w:left="0" w:firstLine="0"/>
      </w:pPr>
      <w:rPr>
        <w:rFonts w:hint="eastAsia" w:ascii="黑体" w:hAnsi="Times New Roman" w:eastAsia="黑体"/>
        <w:b w:val="0"/>
        <w:i w:val="0"/>
        <w:sz w:val="21"/>
      </w:rPr>
    </w:lvl>
    <w:lvl w:ilvl="3" w:tentative="0">
      <w:start w:val="1"/>
      <w:numFmt w:val="decimal"/>
      <w:pStyle w:val="90"/>
      <w:suff w:val="nothing"/>
      <w:lvlText w:val="%1.%2.%3.%4　"/>
      <w:lvlJc w:val="left"/>
      <w:pPr>
        <w:ind w:left="0"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pStyle w:val="98"/>
      <w:suff w:val="nothing"/>
      <w:lvlText w:val="%1.%2.%3.%4.%5.%6　"/>
      <w:lvlJc w:val="left"/>
      <w:pPr>
        <w:ind w:left="0" w:firstLine="0"/>
      </w:pPr>
      <w:rPr>
        <w:rFonts w:hint="eastAsia" w:ascii="黑体" w:hAnsi="Times New Roman" w:eastAsia="黑体"/>
        <w:b w:val="0"/>
        <w:i w:val="0"/>
        <w:sz w:val="21"/>
      </w:rPr>
    </w:lvl>
    <w:lvl w:ilvl="6" w:tentative="0">
      <w:start w:val="1"/>
      <w:numFmt w:val="decimal"/>
      <w:pStyle w:val="10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0">
      <w:start w:val="1"/>
      <w:numFmt w:val="lowerLetter"/>
      <w:pStyle w:val="107"/>
      <w:lvlText w:val="%1)"/>
      <w:lvlJc w:val="left"/>
      <w:pPr>
        <w:tabs>
          <w:tab w:val="left" w:pos="839"/>
        </w:tabs>
        <w:ind w:left="839" w:hanging="419"/>
      </w:pPr>
      <w:rPr>
        <w:rFonts w:hint="eastAsia" w:ascii="宋体" w:eastAsia="宋体"/>
        <w:b w:val="0"/>
        <w:i w:val="0"/>
        <w:sz w:val="21"/>
      </w:rPr>
    </w:lvl>
    <w:lvl w:ilvl="1" w:tentative="0">
      <w:start w:val="1"/>
      <w:numFmt w:val="decimal"/>
      <w:pStyle w:val="97"/>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5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0"/>
  </w:num>
  <w:num w:numId="2">
    <w:abstractNumId w:val="6"/>
  </w:num>
  <w:num w:numId="3">
    <w:abstractNumId w:val="9"/>
  </w:num>
  <w:num w:numId="4">
    <w:abstractNumId w:val="2"/>
  </w:num>
  <w:num w:numId="5">
    <w:abstractNumId w:val="11"/>
  </w:num>
  <w:num w:numId="6">
    <w:abstractNumId w:val="17"/>
  </w:num>
  <w:num w:numId="7">
    <w:abstractNumId w:val="0"/>
  </w:num>
  <w:num w:numId="8">
    <w:abstractNumId w:val="12"/>
  </w:num>
  <w:num w:numId="9">
    <w:abstractNumId w:val="7"/>
  </w:num>
  <w:num w:numId="10">
    <w:abstractNumId w:val="5"/>
  </w:num>
  <w:num w:numId="11">
    <w:abstractNumId w:val="15"/>
  </w:num>
  <w:num w:numId="12">
    <w:abstractNumId w:val="13"/>
  </w:num>
  <w:num w:numId="13">
    <w:abstractNumId w:val="16"/>
  </w:num>
  <w:num w:numId="14">
    <w:abstractNumId w:val="8"/>
  </w:num>
  <w:num w:numId="15">
    <w:abstractNumId w:val="1"/>
  </w:num>
  <w:num w:numId="16">
    <w:abstractNumId w:val="4"/>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xNjA5MDZlMTU5ODA2YWRhNDg3YWI1MmU5ZjE2YTQifQ=="/>
  </w:docVars>
  <w:rsids>
    <w:rsidRoot w:val="00172A27"/>
    <w:rsid w:val="00000244"/>
    <w:rsid w:val="00000DC2"/>
    <w:rsid w:val="0000185F"/>
    <w:rsid w:val="0000586F"/>
    <w:rsid w:val="00006F0D"/>
    <w:rsid w:val="00007F1C"/>
    <w:rsid w:val="000106DF"/>
    <w:rsid w:val="000110CF"/>
    <w:rsid w:val="00012E88"/>
    <w:rsid w:val="00013D86"/>
    <w:rsid w:val="00013E02"/>
    <w:rsid w:val="0001571E"/>
    <w:rsid w:val="00017B37"/>
    <w:rsid w:val="0002143C"/>
    <w:rsid w:val="00021D08"/>
    <w:rsid w:val="000224ED"/>
    <w:rsid w:val="00024DAF"/>
    <w:rsid w:val="00025A65"/>
    <w:rsid w:val="00025B0B"/>
    <w:rsid w:val="00026631"/>
    <w:rsid w:val="00026AE1"/>
    <w:rsid w:val="00026C31"/>
    <w:rsid w:val="00027280"/>
    <w:rsid w:val="00027B3A"/>
    <w:rsid w:val="000320A7"/>
    <w:rsid w:val="00035925"/>
    <w:rsid w:val="00035B86"/>
    <w:rsid w:val="00037216"/>
    <w:rsid w:val="000376DA"/>
    <w:rsid w:val="00040377"/>
    <w:rsid w:val="00040B73"/>
    <w:rsid w:val="00041225"/>
    <w:rsid w:val="00042440"/>
    <w:rsid w:val="000435F3"/>
    <w:rsid w:val="000465EC"/>
    <w:rsid w:val="0004676A"/>
    <w:rsid w:val="000478A0"/>
    <w:rsid w:val="00047911"/>
    <w:rsid w:val="00051F94"/>
    <w:rsid w:val="00053616"/>
    <w:rsid w:val="00053B31"/>
    <w:rsid w:val="00054A65"/>
    <w:rsid w:val="00054FCA"/>
    <w:rsid w:val="00055D20"/>
    <w:rsid w:val="00056339"/>
    <w:rsid w:val="00056444"/>
    <w:rsid w:val="0005700E"/>
    <w:rsid w:val="00057D00"/>
    <w:rsid w:val="00057E61"/>
    <w:rsid w:val="00060698"/>
    <w:rsid w:val="00060DD1"/>
    <w:rsid w:val="00061394"/>
    <w:rsid w:val="00061731"/>
    <w:rsid w:val="000618CB"/>
    <w:rsid w:val="00063E9D"/>
    <w:rsid w:val="00066117"/>
    <w:rsid w:val="000670BC"/>
    <w:rsid w:val="00067CDF"/>
    <w:rsid w:val="00071EB8"/>
    <w:rsid w:val="00073D3F"/>
    <w:rsid w:val="00074FAB"/>
    <w:rsid w:val="00074FBE"/>
    <w:rsid w:val="00076129"/>
    <w:rsid w:val="000779A3"/>
    <w:rsid w:val="00082614"/>
    <w:rsid w:val="0008317C"/>
    <w:rsid w:val="00083A09"/>
    <w:rsid w:val="00083BF7"/>
    <w:rsid w:val="00084665"/>
    <w:rsid w:val="0009005E"/>
    <w:rsid w:val="0009189E"/>
    <w:rsid w:val="00091A2F"/>
    <w:rsid w:val="00092857"/>
    <w:rsid w:val="00095A6C"/>
    <w:rsid w:val="000979E1"/>
    <w:rsid w:val="000A20A9"/>
    <w:rsid w:val="000A2558"/>
    <w:rsid w:val="000A2BC4"/>
    <w:rsid w:val="000A3C55"/>
    <w:rsid w:val="000A48B1"/>
    <w:rsid w:val="000A5205"/>
    <w:rsid w:val="000A74B2"/>
    <w:rsid w:val="000A7B95"/>
    <w:rsid w:val="000B1ED6"/>
    <w:rsid w:val="000B3143"/>
    <w:rsid w:val="000B3878"/>
    <w:rsid w:val="000B3BD3"/>
    <w:rsid w:val="000B440C"/>
    <w:rsid w:val="000B5594"/>
    <w:rsid w:val="000B6178"/>
    <w:rsid w:val="000B70B8"/>
    <w:rsid w:val="000C014C"/>
    <w:rsid w:val="000C155D"/>
    <w:rsid w:val="000C1642"/>
    <w:rsid w:val="000C4BF9"/>
    <w:rsid w:val="000C54ED"/>
    <w:rsid w:val="000C5E04"/>
    <w:rsid w:val="000C6B05"/>
    <w:rsid w:val="000C6DD6"/>
    <w:rsid w:val="000C73D4"/>
    <w:rsid w:val="000C7B1C"/>
    <w:rsid w:val="000D0FDA"/>
    <w:rsid w:val="000D2CF3"/>
    <w:rsid w:val="000D3D4C"/>
    <w:rsid w:val="000D4F51"/>
    <w:rsid w:val="000D56E9"/>
    <w:rsid w:val="000D718B"/>
    <w:rsid w:val="000D7339"/>
    <w:rsid w:val="000E0C46"/>
    <w:rsid w:val="000E4E4A"/>
    <w:rsid w:val="000E62CC"/>
    <w:rsid w:val="000F030C"/>
    <w:rsid w:val="000F129C"/>
    <w:rsid w:val="000F1C6B"/>
    <w:rsid w:val="000F541B"/>
    <w:rsid w:val="000F5A0C"/>
    <w:rsid w:val="00101A79"/>
    <w:rsid w:val="001056DE"/>
    <w:rsid w:val="001063FF"/>
    <w:rsid w:val="00111277"/>
    <w:rsid w:val="001124C0"/>
    <w:rsid w:val="00112FA7"/>
    <w:rsid w:val="0011593E"/>
    <w:rsid w:val="001173FE"/>
    <w:rsid w:val="00124601"/>
    <w:rsid w:val="00124F97"/>
    <w:rsid w:val="0013038A"/>
    <w:rsid w:val="0013175F"/>
    <w:rsid w:val="001319A7"/>
    <w:rsid w:val="00131D10"/>
    <w:rsid w:val="001336E6"/>
    <w:rsid w:val="001349E0"/>
    <w:rsid w:val="0013596D"/>
    <w:rsid w:val="00135EAB"/>
    <w:rsid w:val="001361C2"/>
    <w:rsid w:val="001364AA"/>
    <w:rsid w:val="00137089"/>
    <w:rsid w:val="00137104"/>
    <w:rsid w:val="0014163F"/>
    <w:rsid w:val="001449DB"/>
    <w:rsid w:val="00144A2D"/>
    <w:rsid w:val="00146693"/>
    <w:rsid w:val="00147BC8"/>
    <w:rsid w:val="001512B4"/>
    <w:rsid w:val="0015151F"/>
    <w:rsid w:val="00152264"/>
    <w:rsid w:val="00153709"/>
    <w:rsid w:val="0015460F"/>
    <w:rsid w:val="001559A7"/>
    <w:rsid w:val="001620A5"/>
    <w:rsid w:val="00164891"/>
    <w:rsid w:val="00164E53"/>
    <w:rsid w:val="00166387"/>
    <w:rsid w:val="0016699D"/>
    <w:rsid w:val="00172A27"/>
    <w:rsid w:val="00173837"/>
    <w:rsid w:val="00173C07"/>
    <w:rsid w:val="00174849"/>
    <w:rsid w:val="00175159"/>
    <w:rsid w:val="00176208"/>
    <w:rsid w:val="00177DD5"/>
    <w:rsid w:val="0018211B"/>
    <w:rsid w:val="001824F6"/>
    <w:rsid w:val="00182DCC"/>
    <w:rsid w:val="00183CFA"/>
    <w:rsid w:val="001840D3"/>
    <w:rsid w:val="001900F8"/>
    <w:rsid w:val="00191258"/>
    <w:rsid w:val="0019183F"/>
    <w:rsid w:val="00192680"/>
    <w:rsid w:val="00193037"/>
    <w:rsid w:val="00193A2C"/>
    <w:rsid w:val="0019573C"/>
    <w:rsid w:val="00195E99"/>
    <w:rsid w:val="00196681"/>
    <w:rsid w:val="00197699"/>
    <w:rsid w:val="001A288E"/>
    <w:rsid w:val="001A2E82"/>
    <w:rsid w:val="001A7AD6"/>
    <w:rsid w:val="001B249B"/>
    <w:rsid w:val="001B2F21"/>
    <w:rsid w:val="001B4DD8"/>
    <w:rsid w:val="001B5616"/>
    <w:rsid w:val="001B6DC2"/>
    <w:rsid w:val="001B7F2A"/>
    <w:rsid w:val="001C0B40"/>
    <w:rsid w:val="001C149C"/>
    <w:rsid w:val="001C1E56"/>
    <w:rsid w:val="001C21AC"/>
    <w:rsid w:val="001C40C8"/>
    <w:rsid w:val="001C47BA"/>
    <w:rsid w:val="001C59EA"/>
    <w:rsid w:val="001C73D9"/>
    <w:rsid w:val="001C7D29"/>
    <w:rsid w:val="001D07FA"/>
    <w:rsid w:val="001D0FDD"/>
    <w:rsid w:val="001D14D1"/>
    <w:rsid w:val="001D406C"/>
    <w:rsid w:val="001D4105"/>
    <w:rsid w:val="001D41EE"/>
    <w:rsid w:val="001D46E5"/>
    <w:rsid w:val="001D5453"/>
    <w:rsid w:val="001E0380"/>
    <w:rsid w:val="001E13B1"/>
    <w:rsid w:val="001E1529"/>
    <w:rsid w:val="001E2F4B"/>
    <w:rsid w:val="001E396B"/>
    <w:rsid w:val="001E3E7D"/>
    <w:rsid w:val="001E573F"/>
    <w:rsid w:val="001E58E4"/>
    <w:rsid w:val="001E5D67"/>
    <w:rsid w:val="001E7F72"/>
    <w:rsid w:val="001F3A19"/>
    <w:rsid w:val="001F4B3D"/>
    <w:rsid w:val="001F691E"/>
    <w:rsid w:val="001F7DC9"/>
    <w:rsid w:val="002014C1"/>
    <w:rsid w:val="00212F9E"/>
    <w:rsid w:val="0021572D"/>
    <w:rsid w:val="00215E9C"/>
    <w:rsid w:val="002229ED"/>
    <w:rsid w:val="00226805"/>
    <w:rsid w:val="00232C98"/>
    <w:rsid w:val="00234467"/>
    <w:rsid w:val="002356B3"/>
    <w:rsid w:val="002358DB"/>
    <w:rsid w:val="002361F7"/>
    <w:rsid w:val="002371E5"/>
    <w:rsid w:val="00237D8D"/>
    <w:rsid w:val="0024075F"/>
    <w:rsid w:val="00240D7E"/>
    <w:rsid w:val="00241359"/>
    <w:rsid w:val="00241DA2"/>
    <w:rsid w:val="0024339A"/>
    <w:rsid w:val="00245E1E"/>
    <w:rsid w:val="00247FEE"/>
    <w:rsid w:val="00250E7D"/>
    <w:rsid w:val="0025248F"/>
    <w:rsid w:val="00253E92"/>
    <w:rsid w:val="00255094"/>
    <w:rsid w:val="002565D5"/>
    <w:rsid w:val="00257C9A"/>
    <w:rsid w:val="002622C0"/>
    <w:rsid w:val="002653EB"/>
    <w:rsid w:val="002654C3"/>
    <w:rsid w:val="00267E8E"/>
    <w:rsid w:val="00273102"/>
    <w:rsid w:val="00276A61"/>
    <w:rsid w:val="002778AE"/>
    <w:rsid w:val="00277C7A"/>
    <w:rsid w:val="00280521"/>
    <w:rsid w:val="002809A5"/>
    <w:rsid w:val="00280C83"/>
    <w:rsid w:val="0028269A"/>
    <w:rsid w:val="00282E79"/>
    <w:rsid w:val="002830B1"/>
    <w:rsid w:val="00283590"/>
    <w:rsid w:val="0028594E"/>
    <w:rsid w:val="00285FEF"/>
    <w:rsid w:val="00286973"/>
    <w:rsid w:val="00286CA3"/>
    <w:rsid w:val="00291F3E"/>
    <w:rsid w:val="00292B37"/>
    <w:rsid w:val="00293E9D"/>
    <w:rsid w:val="00294C3C"/>
    <w:rsid w:val="00294CE7"/>
    <w:rsid w:val="00294E70"/>
    <w:rsid w:val="0029682E"/>
    <w:rsid w:val="002A1924"/>
    <w:rsid w:val="002A20F4"/>
    <w:rsid w:val="002A226A"/>
    <w:rsid w:val="002A2A07"/>
    <w:rsid w:val="002A3E50"/>
    <w:rsid w:val="002A651E"/>
    <w:rsid w:val="002A7420"/>
    <w:rsid w:val="002A7D95"/>
    <w:rsid w:val="002A7FD7"/>
    <w:rsid w:val="002B02AA"/>
    <w:rsid w:val="002B03B2"/>
    <w:rsid w:val="002B0F12"/>
    <w:rsid w:val="002B1308"/>
    <w:rsid w:val="002B33FC"/>
    <w:rsid w:val="002B3FF7"/>
    <w:rsid w:val="002B4554"/>
    <w:rsid w:val="002B644A"/>
    <w:rsid w:val="002B7E7E"/>
    <w:rsid w:val="002C034B"/>
    <w:rsid w:val="002C0FF9"/>
    <w:rsid w:val="002C1BF3"/>
    <w:rsid w:val="002C3D80"/>
    <w:rsid w:val="002C72D8"/>
    <w:rsid w:val="002D0856"/>
    <w:rsid w:val="002D11FA"/>
    <w:rsid w:val="002D1663"/>
    <w:rsid w:val="002D34B2"/>
    <w:rsid w:val="002D3B25"/>
    <w:rsid w:val="002D456B"/>
    <w:rsid w:val="002D4EEB"/>
    <w:rsid w:val="002D5A2C"/>
    <w:rsid w:val="002D5EA0"/>
    <w:rsid w:val="002D773E"/>
    <w:rsid w:val="002E01E8"/>
    <w:rsid w:val="002E0278"/>
    <w:rsid w:val="002E0715"/>
    <w:rsid w:val="002E0DDF"/>
    <w:rsid w:val="002E0E21"/>
    <w:rsid w:val="002E20ED"/>
    <w:rsid w:val="002E229F"/>
    <w:rsid w:val="002E2906"/>
    <w:rsid w:val="002E363B"/>
    <w:rsid w:val="002E5635"/>
    <w:rsid w:val="002E64C3"/>
    <w:rsid w:val="002E6A2C"/>
    <w:rsid w:val="002F1D8C"/>
    <w:rsid w:val="002F21DA"/>
    <w:rsid w:val="002F3D95"/>
    <w:rsid w:val="002F4250"/>
    <w:rsid w:val="002F4EFC"/>
    <w:rsid w:val="002F665C"/>
    <w:rsid w:val="00301F39"/>
    <w:rsid w:val="003023FB"/>
    <w:rsid w:val="00303DAE"/>
    <w:rsid w:val="00304C70"/>
    <w:rsid w:val="00306C56"/>
    <w:rsid w:val="0031081F"/>
    <w:rsid w:val="00311AFE"/>
    <w:rsid w:val="00314787"/>
    <w:rsid w:val="00315426"/>
    <w:rsid w:val="00316C99"/>
    <w:rsid w:val="00316FE2"/>
    <w:rsid w:val="003223F7"/>
    <w:rsid w:val="003229BE"/>
    <w:rsid w:val="00322DFE"/>
    <w:rsid w:val="0032488E"/>
    <w:rsid w:val="00325926"/>
    <w:rsid w:val="003261D6"/>
    <w:rsid w:val="003271A4"/>
    <w:rsid w:val="00327A8A"/>
    <w:rsid w:val="0033044A"/>
    <w:rsid w:val="00330B1F"/>
    <w:rsid w:val="003332C5"/>
    <w:rsid w:val="00334EF9"/>
    <w:rsid w:val="00335137"/>
    <w:rsid w:val="00336610"/>
    <w:rsid w:val="003425B5"/>
    <w:rsid w:val="00343F73"/>
    <w:rsid w:val="00345060"/>
    <w:rsid w:val="0034666A"/>
    <w:rsid w:val="0035323B"/>
    <w:rsid w:val="00353344"/>
    <w:rsid w:val="0035633D"/>
    <w:rsid w:val="003605C0"/>
    <w:rsid w:val="003609D2"/>
    <w:rsid w:val="0036163E"/>
    <w:rsid w:val="00362B34"/>
    <w:rsid w:val="00363D3D"/>
    <w:rsid w:val="00363F22"/>
    <w:rsid w:val="003708C9"/>
    <w:rsid w:val="003710BA"/>
    <w:rsid w:val="00375564"/>
    <w:rsid w:val="00376013"/>
    <w:rsid w:val="00377B31"/>
    <w:rsid w:val="00377D3D"/>
    <w:rsid w:val="00381265"/>
    <w:rsid w:val="003814A9"/>
    <w:rsid w:val="00381838"/>
    <w:rsid w:val="00383160"/>
    <w:rsid w:val="00383191"/>
    <w:rsid w:val="00386A68"/>
    <w:rsid w:val="00386DED"/>
    <w:rsid w:val="00387758"/>
    <w:rsid w:val="0038798B"/>
    <w:rsid w:val="003912E7"/>
    <w:rsid w:val="00393947"/>
    <w:rsid w:val="00394C42"/>
    <w:rsid w:val="003964FB"/>
    <w:rsid w:val="00396AC9"/>
    <w:rsid w:val="003A0033"/>
    <w:rsid w:val="003A00F6"/>
    <w:rsid w:val="003A2275"/>
    <w:rsid w:val="003A393F"/>
    <w:rsid w:val="003A422B"/>
    <w:rsid w:val="003A561F"/>
    <w:rsid w:val="003A6A4F"/>
    <w:rsid w:val="003A7088"/>
    <w:rsid w:val="003B00DF"/>
    <w:rsid w:val="003B1275"/>
    <w:rsid w:val="003B1778"/>
    <w:rsid w:val="003B1F5A"/>
    <w:rsid w:val="003B3AEC"/>
    <w:rsid w:val="003B72B2"/>
    <w:rsid w:val="003C088A"/>
    <w:rsid w:val="003C11CB"/>
    <w:rsid w:val="003C281E"/>
    <w:rsid w:val="003C2B8A"/>
    <w:rsid w:val="003C6950"/>
    <w:rsid w:val="003C7482"/>
    <w:rsid w:val="003C75F3"/>
    <w:rsid w:val="003C78A3"/>
    <w:rsid w:val="003D1D48"/>
    <w:rsid w:val="003D2AB1"/>
    <w:rsid w:val="003D304D"/>
    <w:rsid w:val="003D41FC"/>
    <w:rsid w:val="003D42BA"/>
    <w:rsid w:val="003D5810"/>
    <w:rsid w:val="003D696F"/>
    <w:rsid w:val="003E1867"/>
    <w:rsid w:val="003E3687"/>
    <w:rsid w:val="003E3740"/>
    <w:rsid w:val="003E3BE8"/>
    <w:rsid w:val="003E4319"/>
    <w:rsid w:val="003E5729"/>
    <w:rsid w:val="003F2EDC"/>
    <w:rsid w:val="003F36B2"/>
    <w:rsid w:val="003F4EE0"/>
    <w:rsid w:val="003F738A"/>
    <w:rsid w:val="003F7C80"/>
    <w:rsid w:val="00400C26"/>
    <w:rsid w:val="004017AB"/>
    <w:rsid w:val="0040191B"/>
    <w:rsid w:val="00402153"/>
    <w:rsid w:val="00402C10"/>
    <w:rsid w:val="00402FC1"/>
    <w:rsid w:val="00407339"/>
    <w:rsid w:val="0042297B"/>
    <w:rsid w:val="00422CE9"/>
    <w:rsid w:val="00424AF7"/>
    <w:rsid w:val="00425082"/>
    <w:rsid w:val="00425D75"/>
    <w:rsid w:val="004275D6"/>
    <w:rsid w:val="00427D2C"/>
    <w:rsid w:val="0043034C"/>
    <w:rsid w:val="004312C7"/>
    <w:rsid w:val="00431378"/>
    <w:rsid w:val="00431DEB"/>
    <w:rsid w:val="0043250B"/>
    <w:rsid w:val="00432F49"/>
    <w:rsid w:val="0043497E"/>
    <w:rsid w:val="00436416"/>
    <w:rsid w:val="00436654"/>
    <w:rsid w:val="00437498"/>
    <w:rsid w:val="004374BE"/>
    <w:rsid w:val="00437A5E"/>
    <w:rsid w:val="004434EE"/>
    <w:rsid w:val="00444293"/>
    <w:rsid w:val="00445312"/>
    <w:rsid w:val="00445350"/>
    <w:rsid w:val="00446B29"/>
    <w:rsid w:val="00446F85"/>
    <w:rsid w:val="00452193"/>
    <w:rsid w:val="00453F9A"/>
    <w:rsid w:val="0045501C"/>
    <w:rsid w:val="00460AD5"/>
    <w:rsid w:val="004630D5"/>
    <w:rsid w:val="004636A0"/>
    <w:rsid w:val="00466694"/>
    <w:rsid w:val="00466A27"/>
    <w:rsid w:val="00467170"/>
    <w:rsid w:val="00470CF5"/>
    <w:rsid w:val="00471D69"/>
    <w:rsid w:val="00471E91"/>
    <w:rsid w:val="00472DB1"/>
    <w:rsid w:val="0047349C"/>
    <w:rsid w:val="004736B1"/>
    <w:rsid w:val="004736E2"/>
    <w:rsid w:val="00474675"/>
    <w:rsid w:val="0047470C"/>
    <w:rsid w:val="00475825"/>
    <w:rsid w:val="00477050"/>
    <w:rsid w:val="004778B7"/>
    <w:rsid w:val="00477AE4"/>
    <w:rsid w:val="00482CF4"/>
    <w:rsid w:val="00484CA4"/>
    <w:rsid w:val="004854BB"/>
    <w:rsid w:val="00490BD5"/>
    <w:rsid w:val="00494CF2"/>
    <w:rsid w:val="00496FC3"/>
    <w:rsid w:val="004A35F9"/>
    <w:rsid w:val="004B0B67"/>
    <w:rsid w:val="004B0C32"/>
    <w:rsid w:val="004B0F92"/>
    <w:rsid w:val="004B24C1"/>
    <w:rsid w:val="004B391D"/>
    <w:rsid w:val="004B6769"/>
    <w:rsid w:val="004B7C83"/>
    <w:rsid w:val="004C02DE"/>
    <w:rsid w:val="004C226F"/>
    <w:rsid w:val="004C292F"/>
    <w:rsid w:val="004C2DD7"/>
    <w:rsid w:val="004C3463"/>
    <w:rsid w:val="004C5DD7"/>
    <w:rsid w:val="004D2211"/>
    <w:rsid w:val="004D60DB"/>
    <w:rsid w:val="004D7C2A"/>
    <w:rsid w:val="004E0163"/>
    <w:rsid w:val="004E06AB"/>
    <w:rsid w:val="004E4323"/>
    <w:rsid w:val="004E4BF0"/>
    <w:rsid w:val="004E5F42"/>
    <w:rsid w:val="004E5F79"/>
    <w:rsid w:val="004E6CA7"/>
    <w:rsid w:val="004E79E3"/>
    <w:rsid w:val="004E7A8A"/>
    <w:rsid w:val="004F2F6B"/>
    <w:rsid w:val="004F3E62"/>
    <w:rsid w:val="004F6993"/>
    <w:rsid w:val="00500859"/>
    <w:rsid w:val="005011A4"/>
    <w:rsid w:val="00506C9A"/>
    <w:rsid w:val="00507B35"/>
    <w:rsid w:val="00510280"/>
    <w:rsid w:val="00510514"/>
    <w:rsid w:val="00513C24"/>
    <w:rsid w:val="00513D73"/>
    <w:rsid w:val="00514A43"/>
    <w:rsid w:val="005174E5"/>
    <w:rsid w:val="00517AFF"/>
    <w:rsid w:val="00522051"/>
    <w:rsid w:val="00522393"/>
    <w:rsid w:val="00522620"/>
    <w:rsid w:val="0052333D"/>
    <w:rsid w:val="00525656"/>
    <w:rsid w:val="005272CF"/>
    <w:rsid w:val="005278AA"/>
    <w:rsid w:val="005327BB"/>
    <w:rsid w:val="00534C02"/>
    <w:rsid w:val="00535E73"/>
    <w:rsid w:val="005403E2"/>
    <w:rsid w:val="0054056D"/>
    <w:rsid w:val="0054145C"/>
    <w:rsid w:val="0054264B"/>
    <w:rsid w:val="00542B08"/>
    <w:rsid w:val="00543297"/>
    <w:rsid w:val="00543347"/>
    <w:rsid w:val="00543551"/>
    <w:rsid w:val="00543786"/>
    <w:rsid w:val="0054453A"/>
    <w:rsid w:val="005459C5"/>
    <w:rsid w:val="00547049"/>
    <w:rsid w:val="005533D7"/>
    <w:rsid w:val="00553EED"/>
    <w:rsid w:val="00556850"/>
    <w:rsid w:val="005579B2"/>
    <w:rsid w:val="00561AAA"/>
    <w:rsid w:val="00563087"/>
    <w:rsid w:val="00565478"/>
    <w:rsid w:val="00570065"/>
    <w:rsid w:val="005703DE"/>
    <w:rsid w:val="00572AA0"/>
    <w:rsid w:val="0057438C"/>
    <w:rsid w:val="0057492E"/>
    <w:rsid w:val="00574CCB"/>
    <w:rsid w:val="00581AFE"/>
    <w:rsid w:val="0058464E"/>
    <w:rsid w:val="00585EFE"/>
    <w:rsid w:val="0058795C"/>
    <w:rsid w:val="00587C09"/>
    <w:rsid w:val="00590744"/>
    <w:rsid w:val="005921A8"/>
    <w:rsid w:val="00593732"/>
    <w:rsid w:val="00593B48"/>
    <w:rsid w:val="005A01CB"/>
    <w:rsid w:val="005A4770"/>
    <w:rsid w:val="005A50EF"/>
    <w:rsid w:val="005A58FF"/>
    <w:rsid w:val="005A5EAF"/>
    <w:rsid w:val="005A64C0"/>
    <w:rsid w:val="005B1A08"/>
    <w:rsid w:val="005B3C11"/>
    <w:rsid w:val="005B5661"/>
    <w:rsid w:val="005C1C28"/>
    <w:rsid w:val="005C3817"/>
    <w:rsid w:val="005C448A"/>
    <w:rsid w:val="005C4AF3"/>
    <w:rsid w:val="005C6DB5"/>
    <w:rsid w:val="005C78A6"/>
    <w:rsid w:val="005D4941"/>
    <w:rsid w:val="005D5B22"/>
    <w:rsid w:val="005D64F4"/>
    <w:rsid w:val="005E16A4"/>
    <w:rsid w:val="005E19E7"/>
    <w:rsid w:val="005E3382"/>
    <w:rsid w:val="005E50E3"/>
    <w:rsid w:val="005E5338"/>
    <w:rsid w:val="005E6B97"/>
    <w:rsid w:val="005F0D35"/>
    <w:rsid w:val="005F0DDC"/>
    <w:rsid w:val="00600337"/>
    <w:rsid w:val="00602681"/>
    <w:rsid w:val="00602EEB"/>
    <w:rsid w:val="00603EDF"/>
    <w:rsid w:val="0060497A"/>
    <w:rsid w:val="00604BEC"/>
    <w:rsid w:val="00610A79"/>
    <w:rsid w:val="00610CEC"/>
    <w:rsid w:val="006116F7"/>
    <w:rsid w:val="006120D8"/>
    <w:rsid w:val="00612ACB"/>
    <w:rsid w:val="0061342C"/>
    <w:rsid w:val="006139C1"/>
    <w:rsid w:val="00614654"/>
    <w:rsid w:val="00616BB4"/>
    <w:rsid w:val="0061716C"/>
    <w:rsid w:val="006205DF"/>
    <w:rsid w:val="006231C5"/>
    <w:rsid w:val="006243A1"/>
    <w:rsid w:val="0062457E"/>
    <w:rsid w:val="00624E34"/>
    <w:rsid w:val="006309FC"/>
    <w:rsid w:val="00631196"/>
    <w:rsid w:val="0063149F"/>
    <w:rsid w:val="00631E5B"/>
    <w:rsid w:val="00632C52"/>
    <w:rsid w:val="00632E56"/>
    <w:rsid w:val="0063362C"/>
    <w:rsid w:val="00633B90"/>
    <w:rsid w:val="00633E4C"/>
    <w:rsid w:val="0063435E"/>
    <w:rsid w:val="00635CBA"/>
    <w:rsid w:val="006401FA"/>
    <w:rsid w:val="0064338B"/>
    <w:rsid w:val="00646542"/>
    <w:rsid w:val="00646774"/>
    <w:rsid w:val="006474B6"/>
    <w:rsid w:val="006504F4"/>
    <w:rsid w:val="00650FA4"/>
    <w:rsid w:val="00653B2C"/>
    <w:rsid w:val="00654BC9"/>
    <w:rsid w:val="006551F2"/>
    <w:rsid w:val="006552FD"/>
    <w:rsid w:val="00656475"/>
    <w:rsid w:val="00663AF3"/>
    <w:rsid w:val="00664991"/>
    <w:rsid w:val="00666B6C"/>
    <w:rsid w:val="0066710F"/>
    <w:rsid w:val="00672392"/>
    <w:rsid w:val="006724AB"/>
    <w:rsid w:val="00677E81"/>
    <w:rsid w:val="006808DE"/>
    <w:rsid w:val="00682682"/>
    <w:rsid w:val="00682702"/>
    <w:rsid w:val="0068299B"/>
    <w:rsid w:val="00682CAE"/>
    <w:rsid w:val="00684327"/>
    <w:rsid w:val="006847FC"/>
    <w:rsid w:val="006879A0"/>
    <w:rsid w:val="006917E7"/>
    <w:rsid w:val="00692368"/>
    <w:rsid w:val="00694B27"/>
    <w:rsid w:val="00695278"/>
    <w:rsid w:val="00695BB8"/>
    <w:rsid w:val="006A01CC"/>
    <w:rsid w:val="006A2C21"/>
    <w:rsid w:val="006A2D39"/>
    <w:rsid w:val="006A2EBC"/>
    <w:rsid w:val="006A3057"/>
    <w:rsid w:val="006A3FFE"/>
    <w:rsid w:val="006A54BA"/>
    <w:rsid w:val="006A5E50"/>
    <w:rsid w:val="006A5EA0"/>
    <w:rsid w:val="006A6133"/>
    <w:rsid w:val="006A6E94"/>
    <w:rsid w:val="006A783B"/>
    <w:rsid w:val="006A7A59"/>
    <w:rsid w:val="006A7B33"/>
    <w:rsid w:val="006B2473"/>
    <w:rsid w:val="006B3CDE"/>
    <w:rsid w:val="006B498A"/>
    <w:rsid w:val="006B4E13"/>
    <w:rsid w:val="006B5A6D"/>
    <w:rsid w:val="006B6F19"/>
    <w:rsid w:val="006B75DD"/>
    <w:rsid w:val="006C2BCC"/>
    <w:rsid w:val="006C5837"/>
    <w:rsid w:val="006C67E0"/>
    <w:rsid w:val="006C6940"/>
    <w:rsid w:val="006C71EB"/>
    <w:rsid w:val="006C7ABA"/>
    <w:rsid w:val="006D0D60"/>
    <w:rsid w:val="006D1122"/>
    <w:rsid w:val="006D1810"/>
    <w:rsid w:val="006D1F29"/>
    <w:rsid w:val="006D3C00"/>
    <w:rsid w:val="006D6CF4"/>
    <w:rsid w:val="006D71FC"/>
    <w:rsid w:val="006D7D33"/>
    <w:rsid w:val="006E2548"/>
    <w:rsid w:val="006E2AED"/>
    <w:rsid w:val="006E2C1D"/>
    <w:rsid w:val="006E3675"/>
    <w:rsid w:val="006E4A7F"/>
    <w:rsid w:val="006E6D53"/>
    <w:rsid w:val="006E6DE8"/>
    <w:rsid w:val="006F3F60"/>
    <w:rsid w:val="006F4A0F"/>
    <w:rsid w:val="006F4A8A"/>
    <w:rsid w:val="006F535D"/>
    <w:rsid w:val="006F6EFD"/>
    <w:rsid w:val="00701547"/>
    <w:rsid w:val="00704DF6"/>
    <w:rsid w:val="00706156"/>
    <w:rsid w:val="0070651C"/>
    <w:rsid w:val="007069AA"/>
    <w:rsid w:val="0070791F"/>
    <w:rsid w:val="00710A12"/>
    <w:rsid w:val="00711843"/>
    <w:rsid w:val="00712A56"/>
    <w:rsid w:val="00712F13"/>
    <w:rsid w:val="007132A3"/>
    <w:rsid w:val="00713D4E"/>
    <w:rsid w:val="00714083"/>
    <w:rsid w:val="0071435A"/>
    <w:rsid w:val="00714BC4"/>
    <w:rsid w:val="007162A8"/>
    <w:rsid w:val="00716421"/>
    <w:rsid w:val="007169A3"/>
    <w:rsid w:val="00717026"/>
    <w:rsid w:val="00720799"/>
    <w:rsid w:val="0072096E"/>
    <w:rsid w:val="00724179"/>
    <w:rsid w:val="00724EFB"/>
    <w:rsid w:val="007308D2"/>
    <w:rsid w:val="00731029"/>
    <w:rsid w:val="007329C4"/>
    <w:rsid w:val="00734419"/>
    <w:rsid w:val="007346CC"/>
    <w:rsid w:val="00737876"/>
    <w:rsid w:val="007419C3"/>
    <w:rsid w:val="00744F22"/>
    <w:rsid w:val="00745257"/>
    <w:rsid w:val="007467A7"/>
    <w:rsid w:val="007469DD"/>
    <w:rsid w:val="0074741B"/>
    <w:rsid w:val="0074759E"/>
    <w:rsid w:val="007478EA"/>
    <w:rsid w:val="0075415C"/>
    <w:rsid w:val="00754AAC"/>
    <w:rsid w:val="00756000"/>
    <w:rsid w:val="00756759"/>
    <w:rsid w:val="00757D8E"/>
    <w:rsid w:val="00760728"/>
    <w:rsid w:val="00762129"/>
    <w:rsid w:val="00762A38"/>
    <w:rsid w:val="00763502"/>
    <w:rsid w:val="007649DB"/>
    <w:rsid w:val="007665C4"/>
    <w:rsid w:val="00767250"/>
    <w:rsid w:val="007678EA"/>
    <w:rsid w:val="0077255B"/>
    <w:rsid w:val="00773A5C"/>
    <w:rsid w:val="00784B90"/>
    <w:rsid w:val="00786D27"/>
    <w:rsid w:val="007879FF"/>
    <w:rsid w:val="007913AB"/>
    <w:rsid w:val="007914F7"/>
    <w:rsid w:val="00791A8B"/>
    <w:rsid w:val="0079330E"/>
    <w:rsid w:val="00793DC8"/>
    <w:rsid w:val="007A180B"/>
    <w:rsid w:val="007A36FF"/>
    <w:rsid w:val="007A53F7"/>
    <w:rsid w:val="007B1270"/>
    <w:rsid w:val="007B1625"/>
    <w:rsid w:val="007B194A"/>
    <w:rsid w:val="007B365D"/>
    <w:rsid w:val="007B6CEB"/>
    <w:rsid w:val="007B706E"/>
    <w:rsid w:val="007B71EB"/>
    <w:rsid w:val="007C2369"/>
    <w:rsid w:val="007C53BA"/>
    <w:rsid w:val="007C6205"/>
    <w:rsid w:val="007C686A"/>
    <w:rsid w:val="007C728E"/>
    <w:rsid w:val="007C73A3"/>
    <w:rsid w:val="007C7E7C"/>
    <w:rsid w:val="007D073C"/>
    <w:rsid w:val="007D1FF7"/>
    <w:rsid w:val="007D2332"/>
    <w:rsid w:val="007D2C53"/>
    <w:rsid w:val="007D3C6A"/>
    <w:rsid w:val="007D3D60"/>
    <w:rsid w:val="007D6873"/>
    <w:rsid w:val="007D6AFD"/>
    <w:rsid w:val="007D6E4F"/>
    <w:rsid w:val="007E0397"/>
    <w:rsid w:val="007E1980"/>
    <w:rsid w:val="007E2EB8"/>
    <w:rsid w:val="007E4699"/>
    <w:rsid w:val="007E4B76"/>
    <w:rsid w:val="007E578B"/>
    <w:rsid w:val="007E5EA8"/>
    <w:rsid w:val="007E61B9"/>
    <w:rsid w:val="007E68A9"/>
    <w:rsid w:val="007F04CD"/>
    <w:rsid w:val="007F0CF1"/>
    <w:rsid w:val="007F12A5"/>
    <w:rsid w:val="007F2B92"/>
    <w:rsid w:val="007F4CF1"/>
    <w:rsid w:val="007F5412"/>
    <w:rsid w:val="007F60B2"/>
    <w:rsid w:val="007F6960"/>
    <w:rsid w:val="007F6990"/>
    <w:rsid w:val="007F758D"/>
    <w:rsid w:val="007F7D52"/>
    <w:rsid w:val="00800E16"/>
    <w:rsid w:val="00805B73"/>
    <w:rsid w:val="0080654C"/>
    <w:rsid w:val="008071C6"/>
    <w:rsid w:val="00807C43"/>
    <w:rsid w:val="0081078D"/>
    <w:rsid w:val="008172E9"/>
    <w:rsid w:val="00817A00"/>
    <w:rsid w:val="00820232"/>
    <w:rsid w:val="00823809"/>
    <w:rsid w:val="00826E53"/>
    <w:rsid w:val="0082746A"/>
    <w:rsid w:val="00832DCD"/>
    <w:rsid w:val="0083311F"/>
    <w:rsid w:val="00834B43"/>
    <w:rsid w:val="00835DB3"/>
    <w:rsid w:val="00835EFD"/>
    <w:rsid w:val="0083617B"/>
    <w:rsid w:val="008371BD"/>
    <w:rsid w:val="00840385"/>
    <w:rsid w:val="008410D1"/>
    <w:rsid w:val="0084131C"/>
    <w:rsid w:val="00842174"/>
    <w:rsid w:val="00842439"/>
    <w:rsid w:val="00842BEB"/>
    <w:rsid w:val="00846050"/>
    <w:rsid w:val="00846BF2"/>
    <w:rsid w:val="00847272"/>
    <w:rsid w:val="008504A8"/>
    <w:rsid w:val="00850F19"/>
    <w:rsid w:val="0085282E"/>
    <w:rsid w:val="008531A3"/>
    <w:rsid w:val="008546DD"/>
    <w:rsid w:val="00856BDB"/>
    <w:rsid w:val="0085723D"/>
    <w:rsid w:val="00860DD9"/>
    <w:rsid w:val="008631B7"/>
    <w:rsid w:val="008644CD"/>
    <w:rsid w:val="0087198C"/>
    <w:rsid w:val="008723C3"/>
    <w:rsid w:val="00872C1F"/>
    <w:rsid w:val="00873B42"/>
    <w:rsid w:val="008755E0"/>
    <w:rsid w:val="008760A3"/>
    <w:rsid w:val="0087623A"/>
    <w:rsid w:val="008775E5"/>
    <w:rsid w:val="008822B5"/>
    <w:rsid w:val="00884AE0"/>
    <w:rsid w:val="008856D8"/>
    <w:rsid w:val="00885C7F"/>
    <w:rsid w:val="00886052"/>
    <w:rsid w:val="00886208"/>
    <w:rsid w:val="00891C53"/>
    <w:rsid w:val="00892E82"/>
    <w:rsid w:val="0089440D"/>
    <w:rsid w:val="008956E7"/>
    <w:rsid w:val="00897DE8"/>
    <w:rsid w:val="008A0460"/>
    <w:rsid w:val="008A16B2"/>
    <w:rsid w:val="008A3178"/>
    <w:rsid w:val="008A7F1C"/>
    <w:rsid w:val="008B176E"/>
    <w:rsid w:val="008B1F2D"/>
    <w:rsid w:val="008B42E7"/>
    <w:rsid w:val="008C17FF"/>
    <w:rsid w:val="008C1B58"/>
    <w:rsid w:val="008C2A7B"/>
    <w:rsid w:val="008C39AE"/>
    <w:rsid w:val="008C431A"/>
    <w:rsid w:val="008C4C43"/>
    <w:rsid w:val="008C590D"/>
    <w:rsid w:val="008D4C69"/>
    <w:rsid w:val="008D6650"/>
    <w:rsid w:val="008D6C6E"/>
    <w:rsid w:val="008E031B"/>
    <w:rsid w:val="008E1381"/>
    <w:rsid w:val="008E3255"/>
    <w:rsid w:val="008E47B9"/>
    <w:rsid w:val="008E5573"/>
    <w:rsid w:val="008E7029"/>
    <w:rsid w:val="008E72FC"/>
    <w:rsid w:val="008E7EF6"/>
    <w:rsid w:val="008F03ED"/>
    <w:rsid w:val="008F0926"/>
    <w:rsid w:val="008F1F98"/>
    <w:rsid w:val="008F32DA"/>
    <w:rsid w:val="008F6758"/>
    <w:rsid w:val="00903963"/>
    <w:rsid w:val="00903F6C"/>
    <w:rsid w:val="009040DD"/>
    <w:rsid w:val="00905B47"/>
    <w:rsid w:val="009068B1"/>
    <w:rsid w:val="00906956"/>
    <w:rsid w:val="0091072F"/>
    <w:rsid w:val="0091085C"/>
    <w:rsid w:val="0091197B"/>
    <w:rsid w:val="00911DCF"/>
    <w:rsid w:val="00912B9F"/>
    <w:rsid w:val="0091331C"/>
    <w:rsid w:val="00913E5A"/>
    <w:rsid w:val="00921B39"/>
    <w:rsid w:val="009226BF"/>
    <w:rsid w:val="00926F18"/>
    <w:rsid w:val="009279DE"/>
    <w:rsid w:val="00930116"/>
    <w:rsid w:val="0093082E"/>
    <w:rsid w:val="00930840"/>
    <w:rsid w:val="0094212C"/>
    <w:rsid w:val="00942858"/>
    <w:rsid w:val="009436AE"/>
    <w:rsid w:val="00943A22"/>
    <w:rsid w:val="009446E9"/>
    <w:rsid w:val="009468BA"/>
    <w:rsid w:val="00947293"/>
    <w:rsid w:val="00952DC1"/>
    <w:rsid w:val="00953B3E"/>
    <w:rsid w:val="00954606"/>
    <w:rsid w:val="00954651"/>
    <w:rsid w:val="00954689"/>
    <w:rsid w:val="00954B93"/>
    <w:rsid w:val="00956811"/>
    <w:rsid w:val="00956BC2"/>
    <w:rsid w:val="00956F78"/>
    <w:rsid w:val="009571AD"/>
    <w:rsid w:val="00957DA5"/>
    <w:rsid w:val="009600D0"/>
    <w:rsid w:val="009617C9"/>
    <w:rsid w:val="00961C93"/>
    <w:rsid w:val="00962951"/>
    <w:rsid w:val="00963B97"/>
    <w:rsid w:val="00965324"/>
    <w:rsid w:val="009656D4"/>
    <w:rsid w:val="009673ED"/>
    <w:rsid w:val="00967D79"/>
    <w:rsid w:val="0097052F"/>
    <w:rsid w:val="0097061D"/>
    <w:rsid w:val="0097091E"/>
    <w:rsid w:val="00970E50"/>
    <w:rsid w:val="009722A6"/>
    <w:rsid w:val="00974B86"/>
    <w:rsid w:val="009760D1"/>
    <w:rsid w:val="009760D3"/>
    <w:rsid w:val="0097612B"/>
    <w:rsid w:val="00976218"/>
    <w:rsid w:val="00977132"/>
    <w:rsid w:val="0098006C"/>
    <w:rsid w:val="00980431"/>
    <w:rsid w:val="00981A4B"/>
    <w:rsid w:val="00982501"/>
    <w:rsid w:val="00983EA8"/>
    <w:rsid w:val="009877D3"/>
    <w:rsid w:val="00990712"/>
    <w:rsid w:val="009912CB"/>
    <w:rsid w:val="009938A4"/>
    <w:rsid w:val="00994B1B"/>
    <w:rsid w:val="00994E8F"/>
    <w:rsid w:val="009951DC"/>
    <w:rsid w:val="009959BB"/>
    <w:rsid w:val="00997158"/>
    <w:rsid w:val="009A0EA3"/>
    <w:rsid w:val="009A3A7C"/>
    <w:rsid w:val="009A6C43"/>
    <w:rsid w:val="009B07A3"/>
    <w:rsid w:val="009B0999"/>
    <w:rsid w:val="009B1985"/>
    <w:rsid w:val="009B20DF"/>
    <w:rsid w:val="009B2413"/>
    <w:rsid w:val="009B2863"/>
    <w:rsid w:val="009B2ADB"/>
    <w:rsid w:val="009B38F1"/>
    <w:rsid w:val="009B603A"/>
    <w:rsid w:val="009C2D0E"/>
    <w:rsid w:val="009C3DAC"/>
    <w:rsid w:val="009C42E0"/>
    <w:rsid w:val="009C6D41"/>
    <w:rsid w:val="009D0B84"/>
    <w:rsid w:val="009D5362"/>
    <w:rsid w:val="009E1415"/>
    <w:rsid w:val="009E2503"/>
    <w:rsid w:val="009E422D"/>
    <w:rsid w:val="009E4BD3"/>
    <w:rsid w:val="009E6116"/>
    <w:rsid w:val="009F0CBC"/>
    <w:rsid w:val="009F0F13"/>
    <w:rsid w:val="009F1D26"/>
    <w:rsid w:val="009F6263"/>
    <w:rsid w:val="009F6380"/>
    <w:rsid w:val="00A00096"/>
    <w:rsid w:val="00A00751"/>
    <w:rsid w:val="00A02508"/>
    <w:rsid w:val="00A02760"/>
    <w:rsid w:val="00A02E43"/>
    <w:rsid w:val="00A03E7F"/>
    <w:rsid w:val="00A04C94"/>
    <w:rsid w:val="00A065F9"/>
    <w:rsid w:val="00A0774E"/>
    <w:rsid w:val="00A07F34"/>
    <w:rsid w:val="00A101A3"/>
    <w:rsid w:val="00A10F75"/>
    <w:rsid w:val="00A111E1"/>
    <w:rsid w:val="00A14430"/>
    <w:rsid w:val="00A14FC9"/>
    <w:rsid w:val="00A200D4"/>
    <w:rsid w:val="00A22154"/>
    <w:rsid w:val="00A23935"/>
    <w:rsid w:val="00A2440B"/>
    <w:rsid w:val="00A2537A"/>
    <w:rsid w:val="00A25677"/>
    <w:rsid w:val="00A25C38"/>
    <w:rsid w:val="00A26E3A"/>
    <w:rsid w:val="00A273B6"/>
    <w:rsid w:val="00A30232"/>
    <w:rsid w:val="00A32DBA"/>
    <w:rsid w:val="00A332CF"/>
    <w:rsid w:val="00A3363A"/>
    <w:rsid w:val="00A36BBE"/>
    <w:rsid w:val="00A37771"/>
    <w:rsid w:val="00A3787F"/>
    <w:rsid w:val="00A4040F"/>
    <w:rsid w:val="00A424A9"/>
    <w:rsid w:val="00A4307A"/>
    <w:rsid w:val="00A43B51"/>
    <w:rsid w:val="00A47EBB"/>
    <w:rsid w:val="00A47FC2"/>
    <w:rsid w:val="00A505C5"/>
    <w:rsid w:val="00A51CDD"/>
    <w:rsid w:val="00A5278C"/>
    <w:rsid w:val="00A54E26"/>
    <w:rsid w:val="00A662C2"/>
    <w:rsid w:val="00A6730D"/>
    <w:rsid w:val="00A67E0E"/>
    <w:rsid w:val="00A71625"/>
    <w:rsid w:val="00A71B9B"/>
    <w:rsid w:val="00A72DD5"/>
    <w:rsid w:val="00A751C7"/>
    <w:rsid w:val="00A760AB"/>
    <w:rsid w:val="00A777E0"/>
    <w:rsid w:val="00A80268"/>
    <w:rsid w:val="00A81BF9"/>
    <w:rsid w:val="00A826AC"/>
    <w:rsid w:val="00A835D7"/>
    <w:rsid w:val="00A835EB"/>
    <w:rsid w:val="00A84960"/>
    <w:rsid w:val="00A859C5"/>
    <w:rsid w:val="00A85A65"/>
    <w:rsid w:val="00A86EF2"/>
    <w:rsid w:val="00A87844"/>
    <w:rsid w:val="00A91172"/>
    <w:rsid w:val="00A94347"/>
    <w:rsid w:val="00A97F7B"/>
    <w:rsid w:val="00AA038C"/>
    <w:rsid w:val="00AA18F7"/>
    <w:rsid w:val="00AA1A5D"/>
    <w:rsid w:val="00AA2B9B"/>
    <w:rsid w:val="00AA4767"/>
    <w:rsid w:val="00AA4968"/>
    <w:rsid w:val="00AA6B66"/>
    <w:rsid w:val="00AA6FCA"/>
    <w:rsid w:val="00AA7A09"/>
    <w:rsid w:val="00AB14EF"/>
    <w:rsid w:val="00AB17E0"/>
    <w:rsid w:val="00AB214D"/>
    <w:rsid w:val="00AB21F6"/>
    <w:rsid w:val="00AB3B09"/>
    <w:rsid w:val="00AB3B50"/>
    <w:rsid w:val="00AB4ABE"/>
    <w:rsid w:val="00AB79A0"/>
    <w:rsid w:val="00AC05B1"/>
    <w:rsid w:val="00AC2C8B"/>
    <w:rsid w:val="00AC336D"/>
    <w:rsid w:val="00AC345E"/>
    <w:rsid w:val="00AC3FD2"/>
    <w:rsid w:val="00AC4AA0"/>
    <w:rsid w:val="00AC5493"/>
    <w:rsid w:val="00AD12EC"/>
    <w:rsid w:val="00AD3229"/>
    <w:rsid w:val="00AD356C"/>
    <w:rsid w:val="00AD3B6B"/>
    <w:rsid w:val="00AD4E7A"/>
    <w:rsid w:val="00AD58F9"/>
    <w:rsid w:val="00AD70BA"/>
    <w:rsid w:val="00AE190A"/>
    <w:rsid w:val="00AE2914"/>
    <w:rsid w:val="00AE6293"/>
    <w:rsid w:val="00AE6993"/>
    <w:rsid w:val="00AE6D15"/>
    <w:rsid w:val="00AE7327"/>
    <w:rsid w:val="00AF0EF9"/>
    <w:rsid w:val="00AF31EF"/>
    <w:rsid w:val="00AF3474"/>
    <w:rsid w:val="00AF5E9F"/>
    <w:rsid w:val="00AF6381"/>
    <w:rsid w:val="00AF72A7"/>
    <w:rsid w:val="00B012D4"/>
    <w:rsid w:val="00B025A1"/>
    <w:rsid w:val="00B040BC"/>
    <w:rsid w:val="00B04182"/>
    <w:rsid w:val="00B0542A"/>
    <w:rsid w:val="00B06664"/>
    <w:rsid w:val="00B07AE3"/>
    <w:rsid w:val="00B11430"/>
    <w:rsid w:val="00B12AB3"/>
    <w:rsid w:val="00B12E5F"/>
    <w:rsid w:val="00B14322"/>
    <w:rsid w:val="00B143F9"/>
    <w:rsid w:val="00B14CDB"/>
    <w:rsid w:val="00B17327"/>
    <w:rsid w:val="00B175E3"/>
    <w:rsid w:val="00B20E3B"/>
    <w:rsid w:val="00B22194"/>
    <w:rsid w:val="00B24BEC"/>
    <w:rsid w:val="00B25250"/>
    <w:rsid w:val="00B26A30"/>
    <w:rsid w:val="00B26F7A"/>
    <w:rsid w:val="00B3110F"/>
    <w:rsid w:val="00B3164F"/>
    <w:rsid w:val="00B353EB"/>
    <w:rsid w:val="00B35585"/>
    <w:rsid w:val="00B375D3"/>
    <w:rsid w:val="00B37FFB"/>
    <w:rsid w:val="00B439C4"/>
    <w:rsid w:val="00B44201"/>
    <w:rsid w:val="00B4535E"/>
    <w:rsid w:val="00B461CE"/>
    <w:rsid w:val="00B500D6"/>
    <w:rsid w:val="00B51235"/>
    <w:rsid w:val="00B52A8C"/>
    <w:rsid w:val="00B52BF0"/>
    <w:rsid w:val="00B54579"/>
    <w:rsid w:val="00B5555F"/>
    <w:rsid w:val="00B557F6"/>
    <w:rsid w:val="00B57B2C"/>
    <w:rsid w:val="00B57B45"/>
    <w:rsid w:val="00B62BEF"/>
    <w:rsid w:val="00B636A8"/>
    <w:rsid w:val="00B64E52"/>
    <w:rsid w:val="00B665C6"/>
    <w:rsid w:val="00B755F3"/>
    <w:rsid w:val="00B76BAE"/>
    <w:rsid w:val="00B772DA"/>
    <w:rsid w:val="00B77CFB"/>
    <w:rsid w:val="00B805AF"/>
    <w:rsid w:val="00B81172"/>
    <w:rsid w:val="00B86820"/>
    <w:rsid w:val="00B869EC"/>
    <w:rsid w:val="00B91B7C"/>
    <w:rsid w:val="00B91BB5"/>
    <w:rsid w:val="00B9350F"/>
    <w:rsid w:val="00B93650"/>
    <w:rsid w:val="00B9397A"/>
    <w:rsid w:val="00B9633D"/>
    <w:rsid w:val="00BA0B75"/>
    <w:rsid w:val="00BA259D"/>
    <w:rsid w:val="00BA2EBE"/>
    <w:rsid w:val="00BA3740"/>
    <w:rsid w:val="00BA3D42"/>
    <w:rsid w:val="00BA4282"/>
    <w:rsid w:val="00BA66C5"/>
    <w:rsid w:val="00BB0F28"/>
    <w:rsid w:val="00BB2125"/>
    <w:rsid w:val="00BB3075"/>
    <w:rsid w:val="00BB458A"/>
    <w:rsid w:val="00BB6929"/>
    <w:rsid w:val="00BC0248"/>
    <w:rsid w:val="00BC1480"/>
    <w:rsid w:val="00BC2A83"/>
    <w:rsid w:val="00BC3BCC"/>
    <w:rsid w:val="00BC4521"/>
    <w:rsid w:val="00BC45FC"/>
    <w:rsid w:val="00BC585C"/>
    <w:rsid w:val="00BC60D4"/>
    <w:rsid w:val="00BD00D3"/>
    <w:rsid w:val="00BD1659"/>
    <w:rsid w:val="00BD2C59"/>
    <w:rsid w:val="00BD3AA9"/>
    <w:rsid w:val="00BD48D9"/>
    <w:rsid w:val="00BD4A18"/>
    <w:rsid w:val="00BD652C"/>
    <w:rsid w:val="00BD6DB2"/>
    <w:rsid w:val="00BD702F"/>
    <w:rsid w:val="00BE11CF"/>
    <w:rsid w:val="00BE21AB"/>
    <w:rsid w:val="00BE3468"/>
    <w:rsid w:val="00BE4479"/>
    <w:rsid w:val="00BE55CB"/>
    <w:rsid w:val="00BE6003"/>
    <w:rsid w:val="00BE798E"/>
    <w:rsid w:val="00BE7B4B"/>
    <w:rsid w:val="00BF037D"/>
    <w:rsid w:val="00BF0411"/>
    <w:rsid w:val="00BF617A"/>
    <w:rsid w:val="00BF69D1"/>
    <w:rsid w:val="00BF6FCE"/>
    <w:rsid w:val="00C02A26"/>
    <w:rsid w:val="00C02E82"/>
    <w:rsid w:val="00C0379D"/>
    <w:rsid w:val="00C03931"/>
    <w:rsid w:val="00C04890"/>
    <w:rsid w:val="00C04B62"/>
    <w:rsid w:val="00C05FE3"/>
    <w:rsid w:val="00C10F97"/>
    <w:rsid w:val="00C131B7"/>
    <w:rsid w:val="00C17234"/>
    <w:rsid w:val="00C20AF4"/>
    <w:rsid w:val="00C2136D"/>
    <w:rsid w:val="00C214EE"/>
    <w:rsid w:val="00C21B1E"/>
    <w:rsid w:val="00C21C53"/>
    <w:rsid w:val="00C2314B"/>
    <w:rsid w:val="00C2330D"/>
    <w:rsid w:val="00C24237"/>
    <w:rsid w:val="00C24971"/>
    <w:rsid w:val="00C26BE5"/>
    <w:rsid w:val="00C26E4D"/>
    <w:rsid w:val="00C2752E"/>
    <w:rsid w:val="00C27909"/>
    <w:rsid w:val="00C27B03"/>
    <w:rsid w:val="00C309F7"/>
    <w:rsid w:val="00C314E1"/>
    <w:rsid w:val="00C34397"/>
    <w:rsid w:val="00C3762F"/>
    <w:rsid w:val="00C37659"/>
    <w:rsid w:val="00C3788B"/>
    <w:rsid w:val="00C37B37"/>
    <w:rsid w:val="00C4095D"/>
    <w:rsid w:val="00C418FB"/>
    <w:rsid w:val="00C43A23"/>
    <w:rsid w:val="00C44946"/>
    <w:rsid w:val="00C453D0"/>
    <w:rsid w:val="00C45889"/>
    <w:rsid w:val="00C51D8C"/>
    <w:rsid w:val="00C52B6B"/>
    <w:rsid w:val="00C57414"/>
    <w:rsid w:val="00C601D2"/>
    <w:rsid w:val="00C607EB"/>
    <w:rsid w:val="00C62952"/>
    <w:rsid w:val="00C633F0"/>
    <w:rsid w:val="00C644AB"/>
    <w:rsid w:val="00C65BCC"/>
    <w:rsid w:val="00C661EA"/>
    <w:rsid w:val="00C66970"/>
    <w:rsid w:val="00C74080"/>
    <w:rsid w:val="00C766C8"/>
    <w:rsid w:val="00C7707D"/>
    <w:rsid w:val="00C85B59"/>
    <w:rsid w:val="00C8691C"/>
    <w:rsid w:val="00C91296"/>
    <w:rsid w:val="00C91CA1"/>
    <w:rsid w:val="00C9329F"/>
    <w:rsid w:val="00C93F02"/>
    <w:rsid w:val="00C95B05"/>
    <w:rsid w:val="00C979F2"/>
    <w:rsid w:val="00CA09BD"/>
    <w:rsid w:val="00CA0ACC"/>
    <w:rsid w:val="00CA168A"/>
    <w:rsid w:val="00CA357E"/>
    <w:rsid w:val="00CA44F9"/>
    <w:rsid w:val="00CA4A69"/>
    <w:rsid w:val="00CB21F4"/>
    <w:rsid w:val="00CB23BE"/>
    <w:rsid w:val="00CB36BF"/>
    <w:rsid w:val="00CB578B"/>
    <w:rsid w:val="00CB6D40"/>
    <w:rsid w:val="00CC256F"/>
    <w:rsid w:val="00CC3E0C"/>
    <w:rsid w:val="00CC4326"/>
    <w:rsid w:val="00CC4D73"/>
    <w:rsid w:val="00CC58D3"/>
    <w:rsid w:val="00CC6E9C"/>
    <w:rsid w:val="00CC784D"/>
    <w:rsid w:val="00CC7D06"/>
    <w:rsid w:val="00CD1333"/>
    <w:rsid w:val="00CD15EC"/>
    <w:rsid w:val="00CD1E3B"/>
    <w:rsid w:val="00CD2B23"/>
    <w:rsid w:val="00CD37BD"/>
    <w:rsid w:val="00CD4418"/>
    <w:rsid w:val="00CD625F"/>
    <w:rsid w:val="00CE51F6"/>
    <w:rsid w:val="00CE5381"/>
    <w:rsid w:val="00CE7238"/>
    <w:rsid w:val="00CE78BD"/>
    <w:rsid w:val="00CF03C6"/>
    <w:rsid w:val="00CF130B"/>
    <w:rsid w:val="00CF29EE"/>
    <w:rsid w:val="00CF3092"/>
    <w:rsid w:val="00CF320A"/>
    <w:rsid w:val="00CF3285"/>
    <w:rsid w:val="00CF4B4C"/>
    <w:rsid w:val="00CF57EC"/>
    <w:rsid w:val="00CF6EB8"/>
    <w:rsid w:val="00D00E47"/>
    <w:rsid w:val="00D023F4"/>
    <w:rsid w:val="00D025F0"/>
    <w:rsid w:val="00D02BE6"/>
    <w:rsid w:val="00D0337B"/>
    <w:rsid w:val="00D039A0"/>
    <w:rsid w:val="00D04EF8"/>
    <w:rsid w:val="00D079B2"/>
    <w:rsid w:val="00D114E9"/>
    <w:rsid w:val="00D12A68"/>
    <w:rsid w:val="00D13095"/>
    <w:rsid w:val="00D14459"/>
    <w:rsid w:val="00D157E1"/>
    <w:rsid w:val="00D15D34"/>
    <w:rsid w:val="00D21DAC"/>
    <w:rsid w:val="00D21ED2"/>
    <w:rsid w:val="00D23F9B"/>
    <w:rsid w:val="00D24B0B"/>
    <w:rsid w:val="00D25EAC"/>
    <w:rsid w:val="00D261B7"/>
    <w:rsid w:val="00D26C11"/>
    <w:rsid w:val="00D27AAE"/>
    <w:rsid w:val="00D27C36"/>
    <w:rsid w:val="00D40FF4"/>
    <w:rsid w:val="00D415B8"/>
    <w:rsid w:val="00D420EC"/>
    <w:rsid w:val="00D420F2"/>
    <w:rsid w:val="00D4276A"/>
    <w:rsid w:val="00D429C6"/>
    <w:rsid w:val="00D46032"/>
    <w:rsid w:val="00D47133"/>
    <w:rsid w:val="00D47748"/>
    <w:rsid w:val="00D520DF"/>
    <w:rsid w:val="00D52E44"/>
    <w:rsid w:val="00D548A8"/>
    <w:rsid w:val="00D54CC3"/>
    <w:rsid w:val="00D6041A"/>
    <w:rsid w:val="00D633EB"/>
    <w:rsid w:val="00D6379D"/>
    <w:rsid w:val="00D70EFE"/>
    <w:rsid w:val="00D7641F"/>
    <w:rsid w:val="00D769BF"/>
    <w:rsid w:val="00D773BD"/>
    <w:rsid w:val="00D80305"/>
    <w:rsid w:val="00D806E2"/>
    <w:rsid w:val="00D81A56"/>
    <w:rsid w:val="00D81FD9"/>
    <w:rsid w:val="00D82FF7"/>
    <w:rsid w:val="00D8319F"/>
    <w:rsid w:val="00D847FE"/>
    <w:rsid w:val="00D85A3F"/>
    <w:rsid w:val="00D86108"/>
    <w:rsid w:val="00D87570"/>
    <w:rsid w:val="00D93689"/>
    <w:rsid w:val="00D964EA"/>
    <w:rsid w:val="00D966D0"/>
    <w:rsid w:val="00D966D6"/>
    <w:rsid w:val="00D972C6"/>
    <w:rsid w:val="00D973C7"/>
    <w:rsid w:val="00DA0C59"/>
    <w:rsid w:val="00DA1A52"/>
    <w:rsid w:val="00DA1CE8"/>
    <w:rsid w:val="00DA1FC7"/>
    <w:rsid w:val="00DA3991"/>
    <w:rsid w:val="00DA5322"/>
    <w:rsid w:val="00DA618E"/>
    <w:rsid w:val="00DB0990"/>
    <w:rsid w:val="00DB3168"/>
    <w:rsid w:val="00DB4AF4"/>
    <w:rsid w:val="00DB7E6C"/>
    <w:rsid w:val="00DC1543"/>
    <w:rsid w:val="00DC20F4"/>
    <w:rsid w:val="00DD219B"/>
    <w:rsid w:val="00DD254D"/>
    <w:rsid w:val="00DD3F03"/>
    <w:rsid w:val="00DD5A29"/>
    <w:rsid w:val="00DD5D9D"/>
    <w:rsid w:val="00DD648B"/>
    <w:rsid w:val="00DD7039"/>
    <w:rsid w:val="00DE0C46"/>
    <w:rsid w:val="00DE1E94"/>
    <w:rsid w:val="00DE35CB"/>
    <w:rsid w:val="00DE677A"/>
    <w:rsid w:val="00DE76CE"/>
    <w:rsid w:val="00DF21E9"/>
    <w:rsid w:val="00DF3ABC"/>
    <w:rsid w:val="00E00F14"/>
    <w:rsid w:val="00E01639"/>
    <w:rsid w:val="00E024C7"/>
    <w:rsid w:val="00E043AB"/>
    <w:rsid w:val="00E04CF6"/>
    <w:rsid w:val="00E06386"/>
    <w:rsid w:val="00E07712"/>
    <w:rsid w:val="00E07ED5"/>
    <w:rsid w:val="00E10B5E"/>
    <w:rsid w:val="00E10C8E"/>
    <w:rsid w:val="00E131F5"/>
    <w:rsid w:val="00E17D43"/>
    <w:rsid w:val="00E21570"/>
    <w:rsid w:val="00E24EB4"/>
    <w:rsid w:val="00E25189"/>
    <w:rsid w:val="00E320ED"/>
    <w:rsid w:val="00E33712"/>
    <w:rsid w:val="00E3379F"/>
    <w:rsid w:val="00E33AFB"/>
    <w:rsid w:val="00E34218"/>
    <w:rsid w:val="00E3504B"/>
    <w:rsid w:val="00E370BF"/>
    <w:rsid w:val="00E46282"/>
    <w:rsid w:val="00E47C10"/>
    <w:rsid w:val="00E51B47"/>
    <w:rsid w:val="00E51F46"/>
    <w:rsid w:val="00E5216E"/>
    <w:rsid w:val="00E52C15"/>
    <w:rsid w:val="00E559B5"/>
    <w:rsid w:val="00E605D8"/>
    <w:rsid w:val="00E64240"/>
    <w:rsid w:val="00E664CB"/>
    <w:rsid w:val="00E71677"/>
    <w:rsid w:val="00E77901"/>
    <w:rsid w:val="00E77E0C"/>
    <w:rsid w:val="00E82344"/>
    <w:rsid w:val="00E832E2"/>
    <w:rsid w:val="00E84C82"/>
    <w:rsid w:val="00E84D64"/>
    <w:rsid w:val="00E87408"/>
    <w:rsid w:val="00E914C4"/>
    <w:rsid w:val="00E91885"/>
    <w:rsid w:val="00E92556"/>
    <w:rsid w:val="00E934F5"/>
    <w:rsid w:val="00E962E3"/>
    <w:rsid w:val="00E96961"/>
    <w:rsid w:val="00E96E25"/>
    <w:rsid w:val="00E973A9"/>
    <w:rsid w:val="00EA384D"/>
    <w:rsid w:val="00EA4271"/>
    <w:rsid w:val="00EA72EC"/>
    <w:rsid w:val="00EA7D14"/>
    <w:rsid w:val="00EB11CB"/>
    <w:rsid w:val="00EB1A9F"/>
    <w:rsid w:val="00EB2183"/>
    <w:rsid w:val="00EB2293"/>
    <w:rsid w:val="00EB275A"/>
    <w:rsid w:val="00EB44C0"/>
    <w:rsid w:val="00EB5DAD"/>
    <w:rsid w:val="00EB786A"/>
    <w:rsid w:val="00EB7BBF"/>
    <w:rsid w:val="00EC03EB"/>
    <w:rsid w:val="00EC03FF"/>
    <w:rsid w:val="00EC1578"/>
    <w:rsid w:val="00EC1958"/>
    <w:rsid w:val="00EC1C72"/>
    <w:rsid w:val="00EC3CC9"/>
    <w:rsid w:val="00EC5543"/>
    <w:rsid w:val="00EC5601"/>
    <w:rsid w:val="00EC680A"/>
    <w:rsid w:val="00EC687F"/>
    <w:rsid w:val="00EC6DEF"/>
    <w:rsid w:val="00EC73F2"/>
    <w:rsid w:val="00ED0D16"/>
    <w:rsid w:val="00ED2270"/>
    <w:rsid w:val="00ED6775"/>
    <w:rsid w:val="00ED756A"/>
    <w:rsid w:val="00EE06B8"/>
    <w:rsid w:val="00EE18E6"/>
    <w:rsid w:val="00EE1DF3"/>
    <w:rsid w:val="00EE2BED"/>
    <w:rsid w:val="00EE2D53"/>
    <w:rsid w:val="00EE374B"/>
    <w:rsid w:val="00EE3857"/>
    <w:rsid w:val="00EE3EDD"/>
    <w:rsid w:val="00EE4925"/>
    <w:rsid w:val="00EE5A38"/>
    <w:rsid w:val="00EE63AC"/>
    <w:rsid w:val="00EE7045"/>
    <w:rsid w:val="00EF0F04"/>
    <w:rsid w:val="00EF23A6"/>
    <w:rsid w:val="00F009E1"/>
    <w:rsid w:val="00F0138E"/>
    <w:rsid w:val="00F06C30"/>
    <w:rsid w:val="00F07661"/>
    <w:rsid w:val="00F11A0E"/>
    <w:rsid w:val="00F11BB5"/>
    <w:rsid w:val="00F127D7"/>
    <w:rsid w:val="00F13E7A"/>
    <w:rsid w:val="00F1417B"/>
    <w:rsid w:val="00F16987"/>
    <w:rsid w:val="00F207D1"/>
    <w:rsid w:val="00F225AF"/>
    <w:rsid w:val="00F27F56"/>
    <w:rsid w:val="00F30E50"/>
    <w:rsid w:val="00F32089"/>
    <w:rsid w:val="00F34B99"/>
    <w:rsid w:val="00F356F4"/>
    <w:rsid w:val="00F357E8"/>
    <w:rsid w:val="00F359EC"/>
    <w:rsid w:val="00F36BAD"/>
    <w:rsid w:val="00F3755C"/>
    <w:rsid w:val="00F417CF"/>
    <w:rsid w:val="00F42446"/>
    <w:rsid w:val="00F4352F"/>
    <w:rsid w:val="00F458F9"/>
    <w:rsid w:val="00F4651D"/>
    <w:rsid w:val="00F5020B"/>
    <w:rsid w:val="00F52DAB"/>
    <w:rsid w:val="00F533EF"/>
    <w:rsid w:val="00F534FA"/>
    <w:rsid w:val="00F543F0"/>
    <w:rsid w:val="00F55087"/>
    <w:rsid w:val="00F55D49"/>
    <w:rsid w:val="00F56A67"/>
    <w:rsid w:val="00F56E61"/>
    <w:rsid w:val="00F61641"/>
    <w:rsid w:val="00F64389"/>
    <w:rsid w:val="00F65302"/>
    <w:rsid w:val="00F65840"/>
    <w:rsid w:val="00F66149"/>
    <w:rsid w:val="00F67DF4"/>
    <w:rsid w:val="00F70310"/>
    <w:rsid w:val="00F75D0E"/>
    <w:rsid w:val="00F76165"/>
    <w:rsid w:val="00F763AB"/>
    <w:rsid w:val="00F76739"/>
    <w:rsid w:val="00F771F6"/>
    <w:rsid w:val="00F80DB9"/>
    <w:rsid w:val="00F81D29"/>
    <w:rsid w:val="00F845C8"/>
    <w:rsid w:val="00F856F0"/>
    <w:rsid w:val="00F875EB"/>
    <w:rsid w:val="00F87DDC"/>
    <w:rsid w:val="00F9132B"/>
    <w:rsid w:val="00F917D1"/>
    <w:rsid w:val="00F91C4D"/>
    <w:rsid w:val="00F92245"/>
    <w:rsid w:val="00F92FD9"/>
    <w:rsid w:val="00F93B2C"/>
    <w:rsid w:val="00F95E26"/>
    <w:rsid w:val="00FA26A6"/>
    <w:rsid w:val="00FA3BB5"/>
    <w:rsid w:val="00FA4AAA"/>
    <w:rsid w:val="00FA52E2"/>
    <w:rsid w:val="00FA5560"/>
    <w:rsid w:val="00FA6684"/>
    <w:rsid w:val="00FA731E"/>
    <w:rsid w:val="00FB20C6"/>
    <w:rsid w:val="00FB2A92"/>
    <w:rsid w:val="00FB2B38"/>
    <w:rsid w:val="00FB5434"/>
    <w:rsid w:val="00FB5CAC"/>
    <w:rsid w:val="00FB5D2C"/>
    <w:rsid w:val="00FB6678"/>
    <w:rsid w:val="00FC2A14"/>
    <w:rsid w:val="00FC519B"/>
    <w:rsid w:val="00FC6358"/>
    <w:rsid w:val="00FC70D1"/>
    <w:rsid w:val="00FC758E"/>
    <w:rsid w:val="00FC79B8"/>
    <w:rsid w:val="00FD01CF"/>
    <w:rsid w:val="00FD0610"/>
    <w:rsid w:val="00FD320D"/>
    <w:rsid w:val="00FD6540"/>
    <w:rsid w:val="00FE1431"/>
    <w:rsid w:val="00FE1E2F"/>
    <w:rsid w:val="00FE23DE"/>
    <w:rsid w:val="00FE2D65"/>
    <w:rsid w:val="00FE2F9D"/>
    <w:rsid w:val="00FE5982"/>
    <w:rsid w:val="00FF09BF"/>
    <w:rsid w:val="00FF1456"/>
    <w:rsid w:val="00FF6C03"/>
    <w:rsid w:val="00FF7A7E"/>
    <w:rsid w:val="012E5EF5"/>
    <w:rsid w:val="026F72D6"/>
    <w:rsid w:val="02F44DA4"/>
    <w:rsid w:val="04581DBD"/>
    <w:rsid w:val="060A7551"/>
    <w:rsid w:val="08391B74"/>
    <w:rsid w:val="0A4104CC"/>
    <w:rsid w:val="0BFC6620"/>
    <w:rsid w:val="0CC87609"/>
    <w:rsid w:val="0EF46901"/>
    <w:rsid w:val="108C1EAE"/>
    <w:rsid w:val="122343B8"/>
    <w:rsid w:val="14182A3B"/>
    <w:rsid w:val="15715DFD"/>
    <w:rsid w:val="15F5110D"/>
    <w:rsid w:val="1D913FE7"/>
    <w:rsid w:val="1DA9637A"/>
    <w:rsid w:val="1E8E4A32"/>
    <w:rsid w:val="25E862D9"/>
    <w:rsid w:val="26AF5F03"/>
    <w:rsid w:val="28C368E8"/>
    <w:rsid w:val="2ABF3852"/>
    <w:rsid w:val="2B0D6AA1"/>
    <w:rsid w:val="31B45376"/>
    <w:rsid w:val="336F055F"/>
    <w:rsid w:val="3B0E1C4D"/>
    <w:rsid w:val="3C0F268F"/>
    <w:rsid w:val="3C196ED2"/>
    <w:rsid w:val="3C9F55F9"/>
    <w:rsid w:val="3EE92C2E"/>
    <w:rsid w:val="3FE61640"/>
    <w:rsid w:val="4083728A"/>
    <w:rsid w:val="409C3BDA"/>
    <w:rsid w:val="41A717D3"/>
    <w:rsid w:val="433106E7"/>
    <w:rsid w:val="473B6529"/>
    <w:rsid w:val="48B4636C"/>
    <w:rsid w:val="4BCE2987"/>
    <w:rsid w:val="4DBD4130"/>
    <w:rsid w:val="4E85198C"/>
    <w:rsid w:val="52E901DD"/>
    <w:rsid w:val="54A933B6"/>
    <w:rsid w:val="56C4066E"/>
    <w:rsid w:val="57A316AD"/>
    <w:rsid w:val="5AA15715"/>
    <w:rsid w:val="5B772F41"/>
    <w:rsid w:val="5C400CD6"/>
    <w:rsid w:val="5D704E7E"/>
    <w:rsid w:val="64F77953"/>
    <w:rsid w:val="652F2636"/>
    <w:rsid w:val="69816DE8"/>
    <w:rsid w:val="6B5A3403"/>
    <w:rsid w:val="6E6004DB"/>
    <w:rsid w:val="6F5013AD"/>
    <w:rsid w:val="718B55F7"/>
    <w:rsid w:val="79093110"/>
    <w:rsid w:val="792F547A"/>
    <w:rsid w:val="7C01409A"/>
    <w:rsid w:val="7CBF594D"/>
    <w:rsid w:val="7F8C3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4"/>
    <w:qFormat/>
    <w:uiPriority w:val="0"/>
    <w:pPr>
      <w:keepNext/>
      <w:keepLines/>
      <w:spacing w:before="340" w:after="330" w:line="578" w:lineRule="auto"/>
      <w:outlineLvl w:val="0"/>
    </w:pPr>
    <w:rPr>
      <w:b/>
      <w:bCs/>
      <w:kern w:val="44"/>
      <w:sz w:val="44"/>
      <w:szCs w:val="4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9"/>
    <w:qFormat/>
    <w:uiPriority w:val="0"/>
    <w:pPr>
      <w:autoSpaceDE w:val="0"/>
      <w:autoSpaceDN w:val="0"/>
      <w:jc w:val="left"/>
    </w:pPr>
    <w:rPr>
      <w:rFonts w:ascii="宋体" w:hAnsi="宋体" w:cs="宋体"/>
      <w:kern w:val="0"/>
      <w:szCs w:val="21"/>
      <w:lang w:val="zh-CN" w:bidi="zh-CN"/>
    </w:rPr>
  </w:style>
  <w:style w:type="paragraph" w:styleId="4">
    <w:name w:val="toc 7"/>
    <w:basedOn w:val="1"/>
    <w:next w:val="1"/>
    <w:semiHidden/>
    <w:qFormat/>
    <w:uiPriority w:val="0"/>
    <w:pPr>
      <w:tabs>
        <w:tab w:val="right" w:leader="dot" w:pos="9241"/>
      </w:tabs>
      <w:ind w:firstLine="505" w:firstLineChars="500"/>
      <w:jc w:val="left"/>
    </w:pPr>
    <w:rPr>
      <w:rFonts w:ascii="宋体"/>
      <w:szCs w:val="21"/>
    </w:rPr>
  </w:style>
  <w:style w:type="paragraph" w:styleId="5">
    <w:name w:val="index 8"/>
    <w:basedOn w:val="1"/>
    <w:next w:val="1"/>
    <w:qFormat/>
    <w:uiPriority w:val="0"/>
    <w:pPr>
      <w:ind w:left="1680" w:hanging="210"/>
      <w:jc w:val="left"/>
    </w:pPr>
    <w:rPr>
      <w:rFonts w:ascii="Calibri" w:hAnsi="Calibri"/>
      <w:sz w:val="20"/>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index 5"/>
    <w:basedOn w:val="1"/>
    <w:next w:val="1"/>
    <w:qFormat/>
    <w:uiPriority w:val="0"/>
    <w:pPr>
      <w:ind w:left="1050" w:hanging="210"/>
      <w:jc w:val="left"/>
    </w:pPr>
    <w:rPr>
      <w:rFonts w:ascii="Calibri" w:hAnsi="Calibri"/>
      <w:sz w:val="20"/>
      <w:szCs w:val="20"/>
    </w:rPr>
  </w:style>
  <w:style w:type="paragraph" w:styleId="8">
    <w:name w:val="Document Map"/>
    <w:basedOn w:val="1"/>
    <w:semiHidden/>
    <w:qFormat/>
    <w:uiPriority w:val="0"/>
    <w:pPr>
      <w:shd w:val="clear" w:color="auto" w:fill="000080"/>
    </w:pPr>
  </w:style>
  <w:style w:type="paragraph" w:styleId="9">
    <w:name w:val="annotation text"/>
    <w:basedOn w:val="1"/>
    <w:link w:val="148"/>
    <w:unhideWhenUsed/>
    <w:qFormat/>
    <w:uiPriority w:val="99"/>
    <w:pPr>
      <w:adjustRightInd w:val="0"/>
      <w:snapToGrid w:val="0"/>
      <w:spacing w:line="560" w:lineRule="exact"/>
      <w:ind w:firstLine="200" w:firstLineChars="200"/>
      <w:jc w:val="left"/>
    </w:pPr>
    <w:rPr>
      <w:rFonts w:cstheme="minorBidi"/>
      <w:sz w:val="24"/>
      <w:szCs w:val="32"/>
    </w:rPr>
  </w:style>
  <w:style w:type="paragraph" w:styleId="10">
    <w:name w:val="index 6"/>
    <w:basedOn w:val="1"/>
    <w:next w:val="1"/>
    <w:qFormat/>
    <w:uiPriority w:val="0"/>
    <w:pPr>
      <w:ind w:left="1260" w:hanging="210"/>
      <w:jc w:val="left"/>
    </w:pPr>
    <w:rPr>
      <w:rFonts w:ascii="Calibri" w:hAnsi="Calibri"/>
      <w:sz w:val="20"/>
      <w:szCs w:val="20"/>
    </w:rPr>
  </w:style>
  <w:style w:type="paragraph" w:styleId="11">
    <w:name w:val="index 4"/>
    <w:basedOn w:val="1"/>
    <w:next w:val="1"/>
    <w:qFormat/>
    <w:uiPriority w:val="0"/>
    <w:pPr>
      <w:ind w:left="840" w:hanging="210"/>
      <w:jc w:val="left"/>
    </w:pPr>
    <w:rPr>
      <w:rFonts w:ascii="Calibri" w:hAnsi="Calibri"/>
      <w:sz w:val="20"/>
      <w:szCs w:val="20"/>
    </w:rPr>
  </w:style>
  <w:style w:type="paragraph" w:styleId="12">
    <w:name w:val="toc 5"/>
    <w:basedOn w:val="1"/>
    <w:next w:val="1"/>
    <w:semiHidden/>
    <w:qFormat/>
    <w:uiPriority w:val="0"/>
    <w:pPr>
      <w:tabs>
        <w:tab w:val="right" w:leader="dot" w:pos="9241"/>
      </w:tabs>
      <w:ind w:firstLine="300" w:firstLineChars="300"/>
      <w:jc w:val="left"/>
    </w:pPr>
    <w:rPr>
      <w:rFonts w:ascii="宋体"/>
      <w:szCs w:val="21"/>
    </w:rPr>
  </w:style>
  <w:style w:type="paragraph" w:styleId="13">
    <w:name w:val="toc 3"/>
    <w:basedOn w:val="1"/>
    <w:next w:val="1"/>
    <w:qFormat/>
    <w:uiPriority w:val="39"/>
    <w:pPr>
      <w:tabs>
        <w:tab w:val="right" w:leader="dot" w:pos="9241"/>
      </w:tabs>
      <w:ind w:firstLine="210" w:firstLineChars="100"/>
      <w:jc w:val="left"/>
    </w:pPr>
    <w:rPr>
      <w:rFonts w:ascii="宋体"/>
      <w:szCs w:val="21"/>
    </w:rPr>
  </w:style>
  <w:style w:type="paragraph" w:styleId="14">
    <w:name w:val="toc 8"/>
    <w:basedOn w:val="1"/>
    <w:next w:val="1"/>
    <w:semiHidden/>
    <w:qFormat/>
    <w:uiPriority w:val="0"/>
    <w:pPr>
      <w:tabs>
        <w:tab w:val="right" w:leader="dot" w:pos="9241"/>
      </w:tabs>
      <w:ind w:firstLine="607" w:firstLineChars="600"/>
      <w:jc w:val="left"/>
    </w:pPr>
    <w:rPr>
      <w:rFonts w:ascii="宋体"/>
      <w:szCs w:val="21"/>
    </w:rPr>
  </w:style>
  <w:style w:type="paragraph" w:styleId="15">
    <w:name w:val="index 3"/>
    <w:basedOn w:val="1"/>
    <w:next w:val="1"/>
    <w:qFormat/>
    <w:uiPriority w:val="0"/>
    <w:pPr>
      <w:ind w:left="630" w:hanging="210"/>
      <w:jc w:val="left"/>
    </w:pPr>
    <w:rPr>
      <w:rFonts w:ascii="Calibri" w:hAnsi="Calibri"/>
      <w:sz w:val="20"/>
      <w:szCs w:val="20"/>
    </w:rPr>
  </w:style>
  <w:style w:type="paragraph" w:styleId="16">
    <w:name w:val="endnote text"/>
    <w:basedOn w:val="1"/>
    <w:semiHidden/>
    <w:qFormat/>
    <w:uiPriority w:val="0"/>
    <w:pPr>
      <w:snapToGrid w:val="0"/>
      <w:jc w:val="left"/>
    </w:pPr>
  </w:style>
  <w:style w:type="paragraph" w:styleId="17">
    <w:name w:val="Balloon Text"/>
    <w:basedOn w:val="1"/>
    <w:link w:val="146"/>
    <w:qFormat/>
    <w:uiPriority w:val="0"/>
    <w:rPr>
      <w:sz w:val="18"/>
      <w:szCs w:val="18"/>
    </w:rPr>
  </w:style>
  <w:style w:type="paragraph" w:styleId="18">
    <w:name w:val="footer"/>
    <w:basedOn w:val="1"/>
    <w:qFormat/>
    <w:uiPriority w:val="0"/>
    <w:pPr>
      <w:snapToGrid w:val="0"/>
      <w:ind w:right="210" w:rightChars="100"/>
      <w:jc w:val="right"/>
    </w:pPr>
    <w:rPr>
      <w:sz w:val="18"/>
      <w:szCs w:val="18"/>
    </w:rPr>
  </w:style>
  <w:style w:type="paragraph" w:styleId="19">
    <w:name w:val="header"/>
    <w:basedOn w:val="1"/>
    <w:qFormat/>
    <w:uiPriority w:val="0"/>
    <w:pPr>
      <w:snapToGrid w:val="0"/>
      <w:jc w:val="left"/>
    </w:pPr>
    <w:rPr>
      <w:sz w:val="18"/>
      <w:szCs w:val="18"/>
    </w:rPr>
  </w:style>
  <w:style w:type="paragraph" w:styleId="20">
    <w:name w:val="toc 1"/>
    <w:basedOn w:val="1"/>
    <w:next w:val="1"/>
    <w:qFormat/>
    <w:uiPriority w:val="39"/>
    <w:pPr>
      <w:tabs>
        <w:tab w:val="right" w:leader="dot" w:pos="9241"/>
      </w:tabs>
      <w:spacing w:before="78" w:beforeLines="25" w:after="78" w:afterLines="25"/>
      <w:jc w:val="left"/>
    </w:pPr>
    <w:rPr>
      <w:rFonts w:ascii="宋体"/>
      <w:szCs w:val="21"/>
    </w:rPr>
  </w:style>
  <w:style w:type="paragraph" w:styleId="21">
    <w:name w:val="toc 4"/>
    <w:basedOn w:val="1"/>
    <w:next w:val="1"/>
    <w:semiHidden/>
    <w:qFormat/>
    <w:uiPriority w:val="0"/>
    <w:pPr>
      <w:tabs>
        <w:tab w:val="right" w:leader="dot" w:pos="9241"/>
      </w:tabs>
      <w:ind w:firstLine="198" w:firstLineChars="200"/>
      <w:jc w:val="left"/>
    </w:pPr>
    <w:rPr>
      <w:rFonts w:ascii="宋体"/>
      <w:szCs w:val="21"/>
    </w:rPr>
  </w:style>
  <w:style w:type="paragraph" w:styleId="22">
    <w:name w:val="index heading"/>
    <w:basedOn w:val="1"/>
    <w:next w:val="23"/>
    <w:qFormat/>
    <w:uiPriority w:val="0"/>
    <w:pPr>
      <w:spacing w:before="120" w:after="120"/>
      <w:jc w:val="center"/>
    </w:pPr>
    <w:rPr>
      <w:rFonts w:ascii="Calibri" w:hAnsi="Calibri"/>
      <w:b/>
      <w:bCs/>
      <w:iCs/>
      <w:szCs w:val="20"/>
    </w:rPr>
  </w:style>
  <w:style w:type="paragraph" w:styleId="23">
    <w:name w:val="index 1"/>
    <w:basedOn w:val="1"/>
    <w:next w:val="24"/>
    <w:qFormat/>
    <w:uiPriority w:val="0"/>
    <w:pPr>
      <w:tabs>
        <w:tab w:val="right" w:leader="dot" w:pos="9299"/>
      </w:tabs>
      <w:jc w:val="left"/>
    </w:pPr>
    <w:rPr>
      <w:rFonts w:ascii="宋体"/>
      <w:szCs w:val="21"/>
    </w:rPr>
  </w:style>
  <w:style w:type="paragraph" w:customStyle="1" w:styleId="24">
    <w:name w:val="段"/>
    <w:link w:val="4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5">
    <w:name w:val="footnote text"/>
    <w:basedOn w:val="1"/>
    <w:qFormat/>
    <w:uiPriority w:val="0"/>
    <w:pPr>
      <w:numPr>
        <w:ilvl w:val="0"/>
        <w:numId w:val="1"/>
      </w:numPr>
      <w:snapToGrid w:val="0"/>
      <w:jc w:val="left"/>
    </w:pPr>
    <w:rPr>
      <w:rFonts w:ascii="宋体"/>
      <w:sz w:val="18"/>
      <w:szCs w:val="18"/>
    </w:rPr>
  </w:style>
  <w:style w:type="paragraph" w:styleId="26">
    <w:name w:val="toc 6"/>
    <w:basedOn w:val="1"/>
    <w:next w:val="1"/>
    <w:semiHidden/>
    <w:qFormat/>
    <w:uiPriority w:val="0"/>
    <w:pPr>
      <w:tabs>
        <w:tab w:val="right" w:leader="dot" w:pos="9241"/>
      </w:tabs>
      <w:ind w:firstLine="403" w:firstLineChars="400"/>
      <w:jc w:val="left"/>
    </w:pPr>
    <w:rPr>
      <w:rFonts w:ascii="宋体"/>
      <w:szCs w:val="21"/>
    </w:rPr>
  </w:style>
  <w:style w:type="paragraph" w:styleId="27">
    <w:name w:val="index 7"/>
    <w:basedOn w:val="1"/>
    <w:next w:val="1"/>
    <w:qFormat/>
    <w:uiPriority w:val="0"/>
    <w:pPr>
      <w:ind w:left="1470" w:hanging="210"/>
      <w:jc w:val="left"/>
    </w:pPr>
    <w:rPr>
      <w:rFonts w:ascii="Calibri" w:hAnsi="Calibri"/>
      <w:sz w:val="20"/>
      <w:szCs w:val="20"/>
    </w:rPr>
  </w:style>
  <w:style w:type="paragraph" w:styleId="28">
    <w:name w:val="index 9"/>
    <w:basedOn w:val="1"/>
    <w:next w:val="1"/>
    <w:qFormat/>
    <w:uiPriority w:val="0"/>
    <w:pPr>
      <w:ind w:left="1890" w:hanging="210"/>
      <w:jc w:val="left"/>
    </w:pPr>
    <w:rPr>
      <w:rFonts w:ascii="Calibri" w:hAnsi="Calibri"/>
      <w:sz w:val="20"/>
      <w:szCs w:val="20"/>
    </w:rPr>
  </w:style>
  <w:style w:type="paragraph" w:styleId="29">
    <w:name w:val="toc 2"/>
    <w:basedOn w:val="1"/>
    <w:next w:val="1"/>
    <w:qFormat/>
    <w:uiPriority w:val="39"/>
    <w:pPr>
      <w:tabs>
        <w:tab w:val="right" w:leader="dot" w:pos="9241"/>
      </w:tabs>
    </w:pPr>
    <w:rPr>
      <w:rFonts w:ascii="宋体"/>
      <w:szCs w:val="21"/>
    </w:rPr>
  </w:style>
  <w:style w:type="paragraph" w:styleId="30">
    <w:name w:val="toc 9"/>
    <w:basedOn w:val="1"/>
    <w:next w:val="1"/>
    <w:semiHidden/>
    <w:qFormat/>
    <w:uiPriority w:val="0"/>
    <w:pPr>
      <w:ind w:left="1470"/>
      <w:jc w:val="left"/>
    </w:pPr>
    <w:rPr>
      <w:sz w:val="20"/>
      <w:szCs w:val="20"/>
    </w:rPr>
  </w:style>
  <w:style w:type="paragraph" w:styleId="31">
    <w:name w:val="Normal (Web)"/>
    <w:basedOn w:val="1"/>
    <w:semiHidden/>
    <w:unhideWhenUsed/>
    <w:qFormat/>
    <w:uiPriority w:val="0"/>
    <w:rPr>
      <w:sz w:val="24"/>
    </w:rPr>
  </w:style>
  <w:style w:type="paragraph" w:styleId="32">
    <w:name w:val="index 2"/>
    <w:basedOn w:val="1"/>
    <w:next w:val="1"/>
    <w:qFormat/>
    <w:uiPriority w:val="0"/>
    <w:pPr>
      <w:ind w:left="420" w:hanging="210"/>
      <w:jc w:val="left"/>
    </w:pPr>
    <w:rPr>
      <w:rFonts w:ascii="Calibri" w:hAnsi="Calibri"/>
      <w:sz w:val="20"/>
      <w:szCs w:val="20"/>
    </w:rPr>
  </w:style>
  <w:style w:type="paragraph" w:styleId="33">
    <w:name w:val="annotation subject"/>
    <w:basedOn w:val="9"/>
    <w:next w:val="9"/>
    <w:link w:val="150"/>
    <w:semiHidden/>
    <w:unhideWhenUsed/>
    <w:qFormat/>
    <w:uiPriority w:val="0"/>
    <w:pPr>
      <w:adjustRightInd/>
      <w:snapToGrid/>
      <w:spacing w:line="240" w:lineRule="auto"/>
      <w:ind w:firstLine="0" w:firstLineChars="0"/>
    </w:pPr>
    <w:rPr>
      <w:rFonts w:cs="Times New Roman"/>
      <w:b/>
      <w:bCs/>
      <w:sz w:val="21"/>
      <w:szCs w:val="24"/>
    </w:rPr>
  </w:style>
  <w:style w:type="table" w:styleId="35">
    <w:name w:val="Table Grid"/>
    <w:basedOn w:val="34"/>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endnote reference"/>
    <w:semiHidden/>
    <w:qFormat/>
    <w:uiPriority w:val="0"/>
    <w:rPr>
      <w:vertAlign w:val="superscript"/>
    </w:rPr>
  </w:style>
  <w:style w:type="character" w:styleId="38">
    <w:name w:val="page number"/>
    <w:qFormat/>
    <w:uiPriority w:val="0"/>
    <w:rPr>
      <w:rFonts w:ascii="Times New Roman" w:hAnsi="Times New Roman" w:eastAsia="宋体"/>
      <w:sz w:val="18"/>
    </w:rPr>
  </w:style>
  <w:style w:type="character" w:styleId="39">
    <w:name w:val="FollowedHyperlink"/>
    <w:qFormat/>
    <w:uiPriority w:val="0"/>
    <w:rPr>
      <w:color w:val="800080"/>
      <w:u w:val="single"/>
    </w:rPr>
  </w:style>
  <w:style w:type="character" w:styleId="40">
    <w:name w:val="Hyperlink"/>
    <w:qFormat/>
    <w:uiPriority w:val="99"/>
    <w:rPr>
      <w:color w:val="0000FF"/>
      <w:spacing w:val="0"/>
      <w:w w:val="100"/>
      <w:szCs w:val="21"/>
      <w:u w:val="single"/>
    </w:rPr>
  </w:style>
  <w:style w:type="character" w:styleId="41">
    <w:name w:val="annotation reference"/>
    <w:basedOn w:val="36"/>
    <w:unhideWhenUsed/>
    <w:qFormat/>
    <w:uiPriority w:val="99"/>
    <w:rPr>
      <w:sz w:val="21"/>
      <w:szCs w:val="21"/>
    </w:rPr>
  </w:style>
  <w:style w:type="character" w:styleId="42">
    <w:name w:val="footnote reference"/>
    <w:semiHidden/>
    <w:qFormat/>
    <w:uiPriority w:val="0"/>
    <w:rPr>
      <w:vertAlign w:val="superscript"/>
    </w:rPr>
  </w:style>
  <w:style w:type="character" w:customStyle="1" w:styleId="43">
    <w:name w:val="段 Char"/>
    <w:link w:val="24"/>
    <w:qFormat/>
    <w:uiPriority w:val="0"/>
    <w:rPr>
      <w:rFonts w:ascii="宋体"/>
      <w:sz w:val="21"/>
      <w:lang w:val="en-US" w:eastAsia="zh-CN" w:bidi="ar-SA"/>
    </w:rPr>
  </w:style>
  <w:style w:type="paragraph" w:customStyle="1" w:styleId="44">
    <w:name w:val="一级条标题"/>
    <w:next w:val="24"/>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7">
    <w:name w:val="章标题"/>
    <w:next w:val="24"/>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48">
    <w:name w:val="二级条标题"/>
    <w:basedOn w:val="44"/>
    <w:next w:val="24"/>
    <w:qFormat/>
    <w:uiPriority w:val="0"/>
    <w:pPr>
      <w:numPr>
        <w:ilvl w:val="2"/>
      </w:numPr>
      <w:spacing w:before="50" w:after="50"/>
      <w:outlineLvl w:val="3"/>
    </w:pPr>
  </w:style>
  <w:style w:type="paragraph" w:customStyle="1" w:styleId="4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0">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1">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2">
    <w:name w:val="目次、标准名称标题"/>
    <w:basedOn w:val="1"/>
    <w:next w:val="2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3">
    <w:name w:val="三级条标题"/>
    <w:basedOn w:val="48"/>
    <w:next w:val="24"/>
    <w:qFormat/>
    <w:uiPriority w:val="0"/>
    <w:pPr>
      <w:numPr>
        <w:ilvl w:val="0"/>
        <w:numId w:val="0"/>
      </w:numPr>
      <w:outlineLvl w:val="4"/>
    </w:pPr>
  </w:style>
  <w:style w:type="paragraph" w:customStyle="1" w:styleId="54">
    <w:name w:val="示例"/>
    <w:next w:val="55"/>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5">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6">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7">
    <w:name w:val="四级条标题"/>
    <w:basedOn w:val="53"/>
    <w:next w:val="24"/>
    <w:qFormat/>
    <w:uiPriority w:val="0"/>
    <w:pPr>
      <w:numPr>
        <w:ilvl w:val="4"/>
        <w:numId w:val="2"/>
      </w:numPr>
      <w:outlineLvl w:val="5"/>
    </w:pPr>
  </w:style>
  <w:style w:type="paragraph" w:customStyle="1" w:styleId="58">
    <w:name w:val="五级条标题"/>
    <w:basedOn w:val="57"/>
    <w:next w:val="24"/>
    <w:qFormat/>
    <w:uiPriority w:val="0"/>
    <w:pPr>
      <w:numPr>
        <w:ilvl w:val="5"/>
      </w:numPr>
      <w:outlineLvl w:val="6"/>
    </w:pPr>
  </w:style>
  <w:style w:type="paragraph" w:customStyle="1" w:styleId="59">
    <w:name w:val="注："/>
    <w:next w:val="24"/>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0">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1">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2">
    <w:name w:val="列项◆（三级）"/>
    <w:basedOn w:val="1"/>
    <w:qFormat/>
    <w:uiPriority w:val="0"/>
    <w:pPr>
      <w:numPr>
        <w:ilvl w:val="2"/>
        <w:numId w:val="3"/>
      </w:numPr>
    </w:pPr>
    <w:rPr>
      <w:rFonts w:ascii="宋体"/>
      <w:szCs w:val="21"/>
    </w:rPr>
  </w:style>
  <w:style w:type="paragraph" w:customStyle="1" w:styleId="63">
    <w:name w:val="编号列项（三级）"/>
    <w:qFormat/>
    <w:uiPriority w:val="0"/>
    <w:rPr>
      <w:rFonts w:ascii="宋体" w:hAnsi="Times New Roman" w:eastAsia="宋体" w:cs="Times New Roman"/>
      <w:sz w:val="21"/>
      <w:lang w:val="en-US" w:eastAsia="zh-CN" w:bidi="ar-SA"/>
    </w:rPr>
  </w:style>
  <w:style w:type="paragraph" w:customStyle="1" w:styleId="64">
    <w:name w:val="示例×："/>
    <w:basedOn w:val="47"/>
    <w:qFormat/>
    <w:uiPriority w:val="0"/>
    <w:pPr>
      <w:numPr>
        <w:numId w:val="8"/>
      </w:numPr>
      <w:spacing w:before="0" w:beforeLines="0" w:after="0" w:afterLines="0"/>
      <w:outlineLvl w:val="9"/>
    </w:pPr>
    <w:rPr>
      <w:rFonts w:ascii="宋体" w:eastAsia="宋体"/>
      <w:sz w:val="18"/>
      <w:szCs w:val="18"/>
    </w:rPr>
  </w:style>
  <w:style w:type="paragraph" w:customStyle="1" w:styleId="65">
    <w:name w:val="二级无"/>
    <w:basedOn w:val="48"/>
    <w:qFormat/>
    <w:uiPriority w:val="0"/>
    <w:pPr>
      <w:spacing w:before="0" w:beforeLines="0" w:after="0" w:afterLines="0"/>
    </w:pPr>
    <w:rPr>
      <w:rFonts w:ascii="宋体" w:eastAsia="宋体"/>
    </w:rPr>
  </w:style>
  <w:style w:type="paragraph" w:customStyle="1" w:styleId="66">
    <w:name w:val="注：（正文）"/>
    <w:basedOn w:val="59"/>
    <w:next w:val="24"/>
    <w:qFormat/>
    <w:uiPriority w:val="0"/>
    <w:pPr>
      <w:numPr>
        <w:ilvl w:val="0"/>
        <w:numId w:val="9"/>
      </w:numPr>
    </w:pPr>
  </w:style>
  <w:style w:type="paragraph" w:customStyle="1" w:styleId="67">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6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0">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1">
    <w:name w:val="标准书眉_偶数页"/>
    <w:basedOn w:val="46"/>
    <w:next w:val="1"/>
    <w:qFormat/>
    <w:uiPriority w:val="0"/>
    <w:pPr>
      <w:jc w:val="left"/>
    </w:pPr>
  </w:style>
  <w:style w:type="paragraph" w:customStyle="1" w:styleId="72">
    <w:name w:val="标准书眉一"/>
    <w:qFormat/>
    <w:uiPriority w:val="0"/>
    <w:pPr>
      <w:jc w:val="both"/>
    </w:pPr>
    <w:rPr>
      <w:rFonts w:ascii="Times New Roman" w:hAnsi="Times New Roman" w:eastAsia="宋体" w:cs="Times New Roman"/>
      <w:lang w:val="en-US" w:eastAsia="zh-CN" w:bidi="ar-SA"/>
    </w:rPr>
  </w:style>
  <w:style w:type="paragraph" w:customStyle="1" w:styleId="73">
    <w:name w:val="参考文献"/>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4">
    <w:name w:val="参考文献、索引标题"/>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5">
    <w:name w:val="发布"/>
    <w:qFormat/>
    <w:uiPriority w:val="0"/>
    <w:rPr>
      <w:rFonts w:ascii="黑体" w:eastAsia="黑体"/>
      <w:spacing w:val="85"/>
      <w:w w:val="100"/>
      <w:position w:val="3"/>
      <w:sz w:val="28"/>
      <w:szCs w:val="28"/>
    </w:rPr>
  </w:style>
  <w:style w:type="paragraph" w:customStyle="1" w:styleId="76">
    <w:name w:val="发布部门"/>
    <w:next w:val="2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7">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1">
    <w:name w:val="封面标准英文名称"/>
    <w:basedOn w:val="80"/>
    <w:qFormat/>
    <w:uiPriority w:val="0"/>
    <w:pPr>
      <w:framePr w:wrap="around"/>
      <w:spacing w:before="370" w:line="400" w:lineRule="exact"/>
    </w:pPr>
    <w:rPr>
      <w:rFonts w:ascii="Times New Roman"/>
      <w:sz w:val="28"/>
      <w:szCs w:val="28"/>
    </w:rPr>
  </w:style>
  <w:style w:type="paragraph" w:customStyle="1" w:styleId="82">
    <w:name w:val="封面一致性程度标识"/>
    <w:basedOn w:val="81"/>
    <w:qFormat/>
    <w:uiPriority w:val="0"/>
    <w:pPr>
      <w:framePr w:wrap="around"/>
      <w:spacing w:before="440"/>
    </w:pPr>
    <w:rPr>
      <w:rFonts w:ascii="宋体" w:eastAsia="宋体"/>
    </w:rPr>
  </w:style>
  <w:style w:type="paragraph" w:customStyle="1" w:styleId="83">
    <w:name w:val="封面标准文稿类别"/>
    <w:basedOn w:val="82"/>
    <w:qFormat/>
    <w:uiPriority w:val="0"/>
    <w:pPr>
      <w:framePr w:wrap="around"/>
      <w:spacing w:after="160" w:line="240" w:lineRule="auto"/>
    </w:pPr>
    <w:rPr>
      <w:sz w:val="24"/>
    </w:rPr>
  </w:style>
  <w:style w:type="paragraph" w:customStyle="1" w:styleId="84">
    <w:name w:val="封面标准文稿编辑信息"/>
    <w:basedOn w:val="83"/>
    <w:qFormat/>
    <w:uiPriority w:val="0"/>
    <w:pPr>
      <w:framePr w:wrap="around"/>
      <w:spacing w:before="180" w:line="180" w:lineRule="exact"/>
    </w:pPr>
    <w:rPr>
      <w:sz w:val="21"/>
    </w:rPr>
  </w:style>
  <w:style w:type="paragraph" w:customStyle="1" w:styleId="85">
    <w:name w:val="封面正文"/>
    <w:qFormat/>
    <w:uiPriority w:val="0"/>
    <w:pPr>
      <w:jc w:val="both"/>
    </w:pPr>
    <w:rPr>
      <w:rFonts w:ascii="Times New Roman" w:hAnsi="Times New Roman" w:eastAsia="宋体" w:cs="Times New Roman"/>
      <w:lang w:val="en-US" w:eastAsia="zh-CN" w:bidi="ar-SA"/>
    </w:rPr>
  </w:style>
  <w:style w:type="paragraph" w:customStyle="1" w:styleId="86">
    <w:name w:val="附录标识"/>
    <w:basedOn w:val="1"/>
    <w:next w:val="1"/>
    <w:qFormat/>
    <w:uiPriority w:val="0"/>
    <w:pPr>
      <w:keepNext/>
      <w:widowControl/>
      <w:numPr>
        <w:ilvl w:val="0"/>
        <w:numId w:val="11"/>
      </w:numPr>
      <w:shd w:val="clear" w:color="FFFFFF" w:fill="FFFFFF"/>
      <w:tabs>
        <w:tab w:val="left" w:pos="6405"/>
      </w:tabs>
      <w:spacing w:before="640" w:after="280"/>
      <w:jc w:val="center"/>
      <w:outlineLvl w:val="0"/>
    </w:pPr>
    <w:rPr>
      <w:rFonts w:ascii="黑体" w:eastAsia="黑体"/>
      <w:kern w:val="0"/>
      <w:szCs w:val="20"/>
    </w:rPr>
  </w:style>
  <w:style w:type="paragraph" w:customStyle="1" w:styleId="87">
    <w:name w:val="附录标题"/>
    <w:basedOn w:val="24"/>
    <w:next w:val="24"/>
    <w:qFormat/>
    <w:uiPriority w:val="0"/>
    <w:pPr>
      <w:ind w:firstLine="0" w:firstLineChars="0"/>
      <w:jc w:val="center"/>
    </w:pPr>
    <w:rPr>
      <w:rFonts w:ascii="黑体" w:eastAsia="黑体"/>
    </w:rPr>
  </w:style>
  <w:style w:type="paragraph" w:customStyle="1" w:styleId="88">
    <w:name w:val="附录表标号"/>
    <w:basedOn w:val="1"/>
    <w:next w:val="24"/>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89">
    <w:name w:val="附录表标题"/>
    <w:basedOn w:val="1"/>
    <w:next w:val="24"/>
    <w:qFormat/>
    <w:uiPriority w:val="0"/>
    <w:pPr>
      <w:numPr>
        <w:ilvl w:val="1"/>
        <w:numId w:val="12"/>
      </w:numPr>
      <w:tabs>
        <w:tab w:val="left" w:pos="180"/>
      </w:tabs>
      <w:spacing w:before="50" w:beforeLines="50" w:after="50" w:afterLines="50"/>
      <w:ind w:left="0" w:firstLine="0"/>
      <w:jc w:val="center"/>
    </w:pPr>
    <w:rPr>
      <w:rFonts w:ascii="黑体" w:eastAsia="黑体"/>
      <w:szCs w:val="21"/>
    </w:rPr>
  </w:style>
  <w:style w:type="paragraph" w:customStyle="1" w:styleId="90">
    <w:name w:val="附录二级条标题"/>
    <w:basedOn w:val="1"/>
    <w:next w:val="24"/>
    <w:qFormat/>
    <w:uiPriority w:val="0"/>
    <w:pPr>
      <w:widowControl/>
      <w:numPr>
        <w:ilvl w:val="3"/>
        <w:numId w:val="11"/>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91">
    <w:name w:val="附录二级无"/>
    <w:basedOn w:val="90"/>
    <w:qFormat/>
    <w:uiPriority w:val="0"/>
    <w:pPr>
      <w:tabs>
        <w:tab w:val="clear" w:pos="360"/>
      </w:tabs>
      <w:spacing w:before="0" w:beforeLines="0" w:after="0" w:afterLines="0"/>
    </w:pPr>
    <w:rPr>
      <w:rFonts w:ascii="宋体" w:eastAsia="宋体"/>
      <w:szCs w:val="21"/>
    </w:rPr>
  </w:style>
  <w:style w:type="paragraph" w:customStyle="1" w:styleId="92">
    <w:name w:val="附录公式"/>
    <w:basedOn w:val="24"/>
    <w:next w:val="24"/>
    <w:link w:val="93"/>
    <w:qFormat/>
    <w:uiPriority w:val="0"/>
  </w:style>
  <w:style w:type="character" w:customStyle="1" w:styleId="93">
    <w:name w:val="附录公式 Char"/>
    <w:basedOn w:val="43"/>
    <w:link w:val="92"/>
    <w:qFormat/>
    <w:uiPriority w:val="0"/>
    <w:rPr>
      <w:rFonts w:ascii="宋体"/>
      <w:sz w:val="21"/>
      <w:lang w:val="en-US" w:eastAsia="zh-CN" w:bidi="ar-SA"/>
    </w:rPr>
  </w:style>
  <w:style w:type="paragraph" w:customStyle="1" w:styleId="94">
    <w:name w:val="附录公式编号制表符"/>
    <w:basedOn w:val="1"/>
    <w:next w:val="24"/>
    <w:qFormat/>
    <w:uiPriority w:val="0"/>
    <w:pPr>
      <w:widowControl/>
      <w:tabs>
        <w:tab w:val="center" w:pos="4201"/>
        <w:tab w:val="right" w:leader="dot" w:pos="9298"/>
      </w:tabs>
      <w:autoSpaceDE w:val="0"/>
      <w:autoSpaceDN w:val="0"/>
    </w:pPr>
    <w:rPr>
      <w:rFonts w:ascii="宋体"/>
      <w:kern w:val="0"/>
      <w:szCs w:val="20"/>
    </w:rPr>
  </w:style>
  <w:style w:type="paragraph" w:customStyle="1" w:styleId="95">
    <w:name w:val="附录三级条标题"/>
    <w:basedOn w:val="90"/>
    <w:next w:val="24"/>
    <w:qFormat/>
    <w:uiPriority w:val="0"/>
    <w:pPr>
      <w:numPr>
        <w:ilvl w:val="4"/>
      </w:numPr>
      <w:outlineLvl w:val="4"/>
    </w:pPr>
  </w:style>
  <w:style w:type="paragraph" w:customStyle="1" w:styleId="96">
    <w:name w:val="附录三级无"/>
    <w:basedOn w:val="95"/>
    <w:qFormat/>
    <w:uiPriority w:val="0"/>
    <w:pPr>
      <w:tabs>
        <w:tab w:val="clear" w:pos="360"/>
      </w:tabs>
      <w:spacing w:before="0" w:beforeLines="0" w:after="0" w:afterLines="0"/>
    </w:pPr>
    <w:rPr>
      <w:rFonts w:ascii="宋体" w:eastAsia="宋体"/>
      <w:szCs w:val="21"/>
    </w:rPr>
  </w:style>
  <w:style w:type="paragraph" w:customStyle="1" w:styleId="97">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98">
    <w:name w:val="附录四级条标题"/>
    <w:basedOn w:val="95"/>
    <w:next w:val="24"/>
    <w:qFormat/>
    <w:uiPriority w:val="0"/>
    <w:pPr>
      <w:numPr>
        <w:ilvl w:val="5"/>
      </w:numPr>
      <w:outlineLvl w:val="5"/>
    </w:pPr>
  </w:style>
  <w:style w:type="paragraph" w:customStyle="1" w:styleId="99">
    <w:name w:val="附录四级无"/>
    <w:basedOn w:val="98"/>
    <w:qFormat/>
    <w:uiPriority w:val="0"/>
    <w:pPr>
      <w:tabs>
        <w:tab w:val="clear" w:pos="360"/>
      </w:tabs>
      <w:spacing w:before="0" w:beforeLines="0" w:after="0" w:afterLines="0"/>
    </w:pPr>
    <w:rPr>
      <w:rFonts w:ascii="宋体" w:eastAsia="宋体"/>
      <w:szCs w:val="21"/>
    </w:rPr>
  </w:style>
  <w:style w:type="paragraph" w:customStyle="1" w:styleId="100">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01">
    <w:name w:val="附录图标题"/>
    <w:basedOn w:val="1"/>
    <w:next w:val="24"/>
    <w:qFormat/>
    <w:uiPriority w:val="0"/>
    <w:pPr>
      <w:numPr>
        <w:ilvl w:val="1"/>
        <w:numId w:val="14"/>
      </w:numPr>
      <w:tabs>
        <w:tab w:val="left" w:pos="363"/>
      </w:tabs>
      <w:spacing w:before="50" w:beforeLines="50" w:after="50" w:afterLines="50"/>
      <w:ind w:left="0" w:firstLine="0"/>
      <w:jc w:val="center"/>
    </w:pPr>
    <w:rPr>
      <w:rFonts w:ascii="黑体" w:eastAsia="黑体"/>
      <w:szCs w:val="21"/>
    </w:rPr>
  </w:style>
  <w:style w:type="paragraph" w:customStyle="1" w:styleId="102">
    <w:name w:val="附录五级条标题"/>
    <w:basedOn w:val="98"/>
    <w:next w:val="24"/>
    <w:qFormat/>
    <w:uiPriority w:val="0"/>
    <w:pPr>
      <w:numPr>
        <w:ilvl w:val="6"/>
      </w:numPr>
      <w:outlineLvl w:val="6"/>
    </w:pPr>
  </w:style>
  <w:style w:type="paragraph" w:customStyle="1" w:styleId="103">
    <w:name w:val="附录五级无"/>
    <w:basedOn w:val="102"/>
    <w:qFormat/>
    <w:uiPriority w:val="0"/>
    <w:pPr>
      <w:tabs>
        <w:tab w:val="clear" w:pos="360"/>
      </w:tabs>
      <w:spacing w:before="0" w:beforeLines="0" w:after="0" w:afterLines="0"/>
    </w:pPr>
    <w:rPr>
      <w:rFonts w:ascii="宋体" w:eastAsia="宋体"/>
      <w:szCs w:val="21"/>
    </w:rPr>
  </w:style>
  <w:style w:type="paragraph" w:customStyle="1" w:styleId="104">
    <w:name w:val="附录章标题"/>
    <w:next w:val="24"/>
    <w:qFormat/>
    <w:uiPriority w:val="0"/>
    <w:pPr>
      <w:numPr>
        <w:ilvl w:val="1"/>
        <w:numId w:val="11"/>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5">
    <w:name w:val="附录一级条标题"/>
    <w:basedOn w:val="104"/>
    <w:next w:val="24"/>
    <w:qFormat/>
    <w:uiPriority w:val="0"/>
    <w:pPr>
      <w:numPr>
        <w:ilvl w:val="2"/>
      </w:numPr>
      <w:autoSpaceDN w:val="0"/>
      <w:spacing w:before="50" w:beforeLines="50" w:after="50" w:afterLines="50"/>
      <w:outlineLvl w:val="2"/>
    </w:pPr>
  </w:style>
  <w:style w:type="paragraph" w:customStyle="1" w:styleId="106">
    <w:name w:val="附录一级无"/>
    <w:basedOn w:val="105"/>
    <w:qFormat/>
    <w:uiPriority w:val="0"/>
    <w:pPr>
      <w:tabs>
        <w:tab w:val="clear" w:pos="360"/>
      </w:tabs>
      <w:spacing w:before="0" w:beforeLines="0" w:after="0" w:afterLines="0"/>
    </w:pPr>
    <w:rPr>
      <w:rFonts w:ascii="宋体" w:eastAsia="宋体"/>
      <w:szCs w:val="21"/>
    </w:rPr>
  </w:style>
  <w:style w:type="paragraph" w:customStyle="1" w:styleId="107">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08">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9">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1">
    <w:name w:val="其他标准标志"/>
    <w:basedOn w:val="68"/>
    <w:qFormat/>
    <w:uiPriority w:val="0"/>
    <w:pPr>
      <w:framePr w:w="6101" w:wrap="around" w:vAnchor="page" w:hAnchor="page" w:x="4673" w:y="942"/>
    </w:pPr>
    <w:rPr>
      <w:w w:val="130"/>
    </w:rPr>
  </w:style>
  <w:style w:type="paragraph" w:customStyle="1" w:styleId="11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3">
    <w:name w:val="其他发布部门"/>
    <w:basedOn w:val="76"/>
    <w:qFormat/>
    <w:uiPriority w:val="0"/>
    <w:pPr>
      <w:framePr w:wrap="around" w:y="15310"/>
      <w:spacing w:line="0" w:lineRule="atLeast"/>
    </w:pPr>
    <w:rPr>
      <w:rFonts w:ascii="黑体" w:eastAsia="黑体"/>
      <w:b w:val="0"/>
    </w:rPr>
  </w:style>
  <w:style w:type="paragraph" w:customStyle="1" w:styleId="114">
    <w:name w:val="前言、引言标题"/>
    <w:next w:val="2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5">
    <w:name w:val="三级无"/>
    <w:basedOn w:val="53"/>
    <w:qFormat/>
    <w:uiPriority w:val="0"/>
    <w:pPr>
      <w:spacing w:before="0" w:beforeLines="0" w:after="0" w:afterLines="0"/>
    </w:pPr>
    <w:rPr>
      <w:rFonts w:ascii="宋体" w:eastAsia="宋体"/>
    </w:rPr>
  </w:style>
  <w:style w:type="paragraph" w:customStyle="1" w:styleId="116">
    <w:name w:val="实施日期"/>
    <w:basedOn w:val="77"/>
    <w:qFormat/>
    <w:uiPriority w:val="0"/>
    <w:pPr>
      <w:framePr w:wrap="around" w:vAnchor="page" w:hAnchor="text"/>
      <w:jc w:val="right"/>
    </w:pPr>
  </w:style>
  <w:style w:type="paragraph" w:customStyle="1" w:styleId="117">
    <w:name w:val="示例后文字"/>
    <w:basedOn w:val="24"/>
    <w:next w:val="24"/>
    <w:qFormat/>
    <w:uiPriority w:val="0"/>
    <w:pPr>
      <w:ind w:firstLine="360"/>
    </w:pPr>
    <w:rPr>
      <w:sz w:val="18"/>
    </w:rPr>
  </w:style>
  <w:style w:type="paragraph" w:customStyle="1" w:styleId="118">
    <w:name w:val="首示例"/>
    <w:next w:val="24"/>
    <w:link w:val="119"/>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19">
    <w:name w:val="首示例 Char"/>
    <w:link w:val="118"/>
    <w:qFormat/>
    <w:uiPriority w:val="0"/>
    <w:rPr>
      <w:rFonts w:ascii="宋体" w:hAnsi="宋体"/>
      <w:kern w:val="2"/>
      <w:sz w:val="18"/>
      <w:szCs w:val="18"/>
    </w:rPr>
  </w:style>
  <w:style w:type="paragraph" w:customStyle="1" w:styleId="120">
    <w:name w:val="四级无"/>
    <w:basedOn w:val="57"/>
    <w:qFormat/>
    <w:uiPriority w:val="0"/>
    <w:pPr>
      <w:spacing w:before="0" w:beforeLines="0" w:after="0" w:afterLines="0"/>
    </w:pPr>
    <w:rPr>
      <w:rFonts w:ascii="宋体" w:eastAsia="宋体"/>
    </w:rPr>
  </w:style>
  <w:style w:type="paragraph" w:customStyle="1" w:styleId="121">
    <w:name w:val="条文脚注"/>
    <w:basedOn w:val="25"/>
    <w:qFormat/>
    <w:uiPriority w:val="0"/>
    <w:pPr>
      <w:numPr>
        <w:numId w:val="0"/>
      </w:numPr>
      <w:jc w:val="both"/>
    </w:pPr>
  </w:style>
  <w:style w:type="paragraph" w:customStyle="1" w:styleId="122">
    <w:name w:val="图标脚注说明"/>
    <w:basedOn w:val="24"/>
    <w:qFormat/>
    <w:uiPriority w:val="0"/>
    <w:pPr>
      <w:ind w:left="840" w:hanging="420" w:firstLineChars="0"/>
    </w:pPr>
    <w:rPr>
      <w:sz w:val="18"/>
      <w:szCs w:val="18"/>
    </w:rPr>
  </w:style>
  <w:style w:type="paragraph" w:customStyle="1" w:styleId="123">
    <w:name w:val="图表脚注说明"/>
    <w:basedOn w:val="1"/>
    <w:qFormat/>
    <w:uiPriority w:val="0"/>
    <w:pPr>
      <w:numPr>
        <w:ilvl w:val="0"/>
        <w:numId w:val="16"/>
      </w:numPr>
    </w:pPr>
    <w:rPr>
      <w:rFonts w:ascii="宋体"/>
      <w:sz w:val="18"/>
      <w:szCs w:val="18"/>
    </w:rPr>
  </w:style>
  <w:style w:type="paragraph" w:customStyle="1" w:styleId="124">
    <w:name w:val="图的脚注"/>
    <w:next w:val="2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6">
    <w:name w:val="五级无"/>
    <w:basedOn w:val="58"/>
    <w:qFormat/>
    <w:uiPriority w:val="0"/>
    <w:pPr>
      <w:spacing w:before="0" w:beforeLines="0" w:after="0" w:afterLines="0"/>
    </w:pPr>
    <w:rPr>
      <w:rFonts w:ascii="宋体" w:eastAsia="宋体"/>
    </w:rPr>
  </w:style>
  <w:style w:type="paragraph" w:customStyle="1" w:styleId="127">
    <w:name w:val="一级无"/>
    <w:basedOn w:val="44"/>
    <w:qFormat/>
    <w:uiPriority w:val="0"/>
    <w:pPr>
      <w:spacing w:before="0" w:beforeLines="0" w:after="0" w:afterLines="0"/>
    </w:pPr>
    <w:rPr>
      <w:rFonts w:ascii="宋体" w:eastAsia="宋体"/>
    </w:rPr>
  </w:style>
  <w:style w:type="paragraph" w:customStyle="1" w:styleId="128">
    <w:name w:val="正文表标题"/>
    <w:qFormat/>
    <w:uiPriority w:val="0"/>
    <w:pPr>
      <w:numPr>
        <w:ilvl w:val="0"/>
        <w:numId w:val="17"/>
      </w:numPr>
      <w:tabs>
        <w:tab w:val="left" w:pos="360"/>
      </w:tabs>
      <w:spacing w:before="156" w:beforeLines="50" w:after="156" w:afterLines="50"/>
      <w:ind w:left="0"/>
      <w:jc w:val="center"/>
    </w:pPr>
    <w:rPr>
      <w:rFonts w:ascii="黑体" w:hAnsi="Times New Roman" w:eastAsia="黑体" w:cs="Times New Roman"/>
      <w:sz w:val="21"/>
      <w:lang w:val="en-US" w:eastAsia="zh-CN" w:bidi="ar-SA"/>
    </w:rPr>
  </w:style>
  <w:style w:type="paragraph" w:customStyle="1" w:styleId="129">
    <w:name w:val="正文公式编号制表符"/>
    <w:basedOn w:val="24"/>
    <w:next w:val="24"/>
    <w:qFormat/>
    <w:uiPriority w:val="0"/>
    <w:pPr>
      <w:ind w:firstLine="0" w:firstLineChars="0"/>
    </w:pPr>
  </w:style>
  <w:style w:type="paragraph" w:customStyle="1" w:styleId="130">
    <w:name w:val="正文图标题"/>
    <w:next w:val="24"/>
    <w:qFormat/>
    <w:uiPriority w:val="0"/>
    <w:pPr>
      <w:numPr>
        <w:ilvl w:val="0"/>
        <w:numId w:val="18"/>
      </w:numPr>
      <w:spacing w:before="156" w:beforeLines="50" w:after="156" w:afterLines="50"/>
      <w:jc w:val="center"/>
    </w:pPr>
    <w:rPr>
      <w:rFonts w:ascii="黑体" w:hAnsi="Times New Roman" w:eastAsia="黑体" w:cs="Times New Roman"/>
      <w:sz w:val="21"/>
      <w:lang w:val="en-US" w:eastAsia="zh-CN" w:bidi="ar-SA"/>
    </w:rPr>
  </w:style>
  <w:style w:type="paragraph" w:customStyle="1" w:styleId="131">
    <w:name w:val="终结线"/>
    <w:basedOn w:val="1"/>
    <w:qFormat/>
    <w:uiPriority w:val="0"/>
    <w:pPr>
      <w:framePr w:hSpace="181" w:vSpace="181" w:wrap="around" w:vAnchor="text" w:hAnchor="margin" w:xAlign="center" w:y="285"/>
    </w:pPr>
  </w:style>
  <w:style w:type="paragraph" w:customStyle="1" w:styleId="132">
    <w:name w:val="其他发布日期"/>
    <w:basedOn w:val="77"/>
    <w:qFormat/>
    <w:uiPriority w:val="0"/>
    <w:pPr>
      <w:framePr w:wrap="around" w:vAnchor="page" w:hAnchor="text" w:x="1419"/>
    </w:pPr>
  </w:style>
  <w:style w:type="paragraph" w:customStyle="1" w:styleId="133">
    <w:name w:val="其他实施日期"/>
    <w:basedOn w:val="116"/>
    <w:qFormat/>
    <w:uiPriority w:val="0"/>
    <w:pPr>
      <w:framePr w:wrap="around"/>
    </w:pPr>
  </w:style>
  <w:style w:type="paragraph" w:customStyle="1" w:styleId="134">
    <w:name w:val="封面标准名称2"/>
    <w:basedOn w:val="80"/>
    <w:qFormat/>
    <w:uiPriority w:val="0"/>
    <w:pPr>
      <w:framePr w:wrap="around" w:y="4469"/>
      <w:spacing w:before="630" w:beforeLines="630"/>
    </w:pPr>
  </w:style>
  <w:style w:type="paragraph" w:customStyle="1" w:styleId="135">
    <w:name w:val="封面标准英文名称2"/>
    <w:basedOn w:val="81"/>
    <w:qFormat/>
    <w:uiPriority w:val="0"/>
    <w:pPr>
      <w:framePr w:wrap="around" w:y="4469"/>
    </w:pPr>
  </w:style>
  <w:style w:type="paragraph" w:customStyle="1" w:styleId="136">
    <w:name w:val="封面一致性程度标识2"/>
    <w:basedOn w:val="82"/>
    <w:qFormat/>
    <w:uiPriority w:val="0"/>
    <w:pPr>
      <w:framePr w:wrap="around" w:y="4469"/>
    </w:pPr>
  </w:style>
  <w:style w:type="paragraph" w:customStyle="1" w:styleId="137">
    <w:name w:val="封面标准文稿类别2"/>
    <w:basedOn w:val="83"/>
    <w:qFormat/>
    <w:uiPriority w:val="0"/>
    <w:pPr>
      <w:framePr w:wrap="around" w:y="4469"/>
    </w:pPr>
  </w:style>
  <w:style w:type="paragraph" w:customStyle="1" w:styleId="138">
    <w:name w:val="封面标准文稿编辑信息2"/>
    <w:basedOn w:val="84"/>
    <w:qFormat/>
    <w:uiPriority w:val="0"/>
    <w:pPr>
      <w:framePr w:wrap="around" w:y="4469"/>
    </w:pPr>
  </w:style>
  <w:style w:type="character" w:customStyle="1" w:styleId="139">
    <w:name w:val="正文文本 字符"/>
    <w:link w:val="2"/>
    <w:qFormat/>
    <w:uiPriority w:val="0"/>
    <w:rPr>
      <w:rFonts w:ascii="宋体" w:hAnsi="宋体" w:cs="宋体"/>
      <w:sz w:val="21"/>
      <w:szCs w:val="21"/>
      <w:lang w:val="zh-CN" w:bidi="zh-CN"/>
    </w:rPr>
  </w:style>
  <w:style w:type="paragraph" w:customStyle="1" w:styleId="140">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141">
    <w:name w:val="Table Normal1"/>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42">
    <w:name w:val="Default"/>
    <w:qFormat/>
    <w:uiPriority w:val="0"/>
    <w:pPr>
      <w:widowControl w:val="0"/>
      <w:autoSpaceDE w:val="0"/>
      <w:autoSpaceDN w:val="0"/>
      <w:adjustRightInd w:val="0"/>
    </w:pPr>
    <w:rPr>
      <w:rFonts w:ascii="宋体" w:hAnsi="Times New Roman" w:eastAsia="宋体" w:cs="宋体"/>
      <w:lang w:val="en-US" w:eastAsia="zh-CN" w:bidi="ar-SA"/>
    </w:rPr>
  </w:style>
  <w:style w:type="paragraph" w:styleId="143">
    <w:name w:val="List Paragraph"/>
    <w:basedOn w:val="1"/>
    <w:qFormat/>
    <w:uiPriority w:val="34"/>
    <w:pPr>
      <w:ind w:firstLine="420" w:firstLineChars="200"/>
    </w:pPr>
  </w:style>
  <w:style w:type="character" w:customStyle="1" w:styleId="144">
    <w:name w:val="标题 1 字符"/>
    <w:link w:val="3"/>
    <w:qFormat/>
    <w:uiPriority w:val="0"/>
    <w:rPr>
      <w:b/>
      <w:bCs/>
      <w:kern w:val="44"/>
      <w:sz w:val="44"/>
      <w:szCs w:val="44"/>
    </w:rPr>
  </w:style>
  <w:style w:type="paragraph" w:customStyle="1" w:styleId="145">
    <w:name w:val="TOC 标题1"/>
    <w:basedOn w:val="3"/>
    <w:next w:val="1"/>
    <w:unhideWhenUsed/>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146">
    <w:name w:val="批注框文本 字符"/>
    <w:link w:val="17"/>
    <w:qFormat/>
    <w:uiPriority w:val="0"/>
    <w:rPr>
      <w:kern w:val="2"/>
      <w:sz w:val="18"/>
      <w:szCs w:val="18"/>
    </w:rPr>
  </w:style>
  <w:style w:type="character" w:styleId="147">
    <w:name w:val="Placeholder Text"/>
    <w:semiHidden/>
    <w:qFormat/>
    <w:uiPriority w:val="99"/>
    <w:rPr>
      <w:color w:val="808080"/>
    </w:rPr>
  </w:style>
  <w:style w:type="character" w:customStyle="1" w:styleId="148">
    <w:name w:val="批注文字 字符"/>
    <w:basedOn w:val="36"/>
    <w:link w:val="9"/>
    <w:qFormat/>
    <w:uiPriority w:val="99"/>
    <w:rPr>
      <w:rFonts w:cstheme="minorBidi"/>
      <w:kern w:val="2"/>
      <w:sz w:val="24"/>
      <w:szCs w:val="32"/>
    </w:rPr>
  </w:style>
  <w:style w:type="paragraph" w:customStyle="1" w:styleId="14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50">
    <w:name w:val="批注主题 字符"/>
    <w:basedOn w:val="148"/>
    <w:link w:val="33"/>
    <w:semiHidden/>
    <w:qFormat/>
    <w:uiPriority w:val="0"/>
    <w:rPr>
      <w:rFonts w:cstheme="minorBidi"/>
      <w:b/>
      <w:bCs/>
      <w:kern w:val="2"/>
      <w:sz w:val="21"/>
      <w:szCs w:val="24"/>
    </w:rPr>
  </w:style>
  <w:style w:type="paragraph" w:customStyle="1" w:styleId="151">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52">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153">
    <w:name w:val="WPSOffice手动目录 1"/>
    <w:qFormat/>
    <w:uiPriority w:val="0"/>
    <w:rPr>
      <w:rFonts w:ascii="Times New Roman" w:hAnsi="Times New Roman" w:eastAsia="宋体" w:cs="Times New Roman"/>
      <w:lang w:val="en-US" w:eastAsia="zh-CN" w:bidi="ar-SA"/>
    </w:rPr>
  </w:style>
  <w:style w:type="paragraph" w:customStyle="1" w:styleId="15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55">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156">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5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25"/>
  </customShpExts>
</s:customData>
</file>

<file path=customXml/item2.xml><?xml version="1.0" encoding="utf-8"?>
<contractReview xmlns="http://schemas.wps.cn/vas-ai-hub/contract-review">
  <reviewItems>
    <reviewItem>
      <errorID>24686aa6-7cec-4cd8-94aa-19ad50f64898</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7E7E75D8</paraID>
      <start>2</start>
      <end>5</end>
      <status>unmodified</status>
      <modifiedWord/>
      <trackRevisions>false</trackRevisions>
    </reviewItem>
    <reviewItem>
      <errorID>0098b218-e144-48e9-a1fd-c8f568bb37d3</errorID>
      <errorWord>项目核算</errorWord>
      <group>L1_Knowledge</group>
      <groupName>知识性问题</groupName>
      <ability>L2_Term</ability>
      <abilityName>专业术语</abilityName>
      <candidateList>
        <item>项目核准</item>
      </candidateList>
      <explain/>
      <paraID>54EA9C1C</paraID>
      <start>5</start>
      <end>9</end>
      <status>unmodified</status>
      <modifiedWord/>
      <trackRevisions>false</trackRevisions>
    </reviewItem>
    <reviewItem>
      <errorID>bac91d98-1077-46ab-be74-db9008059c0f</errorID>
      <errorWord>（</errorWord>
      <group>L1_Format</group>
      <groupName>格式问题</groupName>
      <ability>L2_HalfPunc</ability>
      <abilityName>全半角检查</abilityName>
      <candidateList>
        <item>(</item>
      </candidateList>
      <explain>文本全半角错误。</explain>
      <paraID>283678C4</paraID>
      <start>66</start>
      <end>67</end>
      <status>unmodified</status>
      <modifiedWord/>
      <trackRevisions>false</trackRevisions>
    </reviewItem>
    <reviewItem>
      <errorID>13c0b7d6-14cc-4de0-935c-ae93bef2961a</errorID>
      <errorWord>）</errorWord>
      <group>L1_Format</group>
      <groupName>格式问题</groupName>
      <ability>L2_HalfPunc</ability>
      <abilityName>全半角检查</abilityName>
      <candidateList>
        <item>)</item>
      </candidateList>
      <explain>文本全半角错误。</explain>
      <paraID>283678C4</paraID>
      <start>68</start>
      <end>69</end>
      <status>unmodified</status>
      <modifiedWord/>
      <trackRevisions>false</trackRevisions>
    </reviewItem>
    <reviewItem>
      <errorID>19552d84-6075-4d1a-87b9-7db772fede14</errorID>
      <errorWord>（</errorWord>
      <group>L1_Punc</group>
      <groupName>标点问题</groupName>
      <ability>L2_Punc</ability>
      <abilityName>标点符号检查</abilityName>
      <candidateList>
        <item/>
      </candidateList>
      <explain>同一形式括号套用。</explain>
      <paraID>1647A5B1</paraID>
      <start>43</start>
      <end>44</end>
      <status>unmodified</status>
      <modifiedWord/>
      <trackRevisions>false</trackRevisions>
    </reviewItem>
    <reviewItem>
      <errorID>fa29968a-5a50-4a10-ad5f-2d9e16a062e4</errorID>
      <errorWord>(</errorWord>
      <group>L1_Punc</group>
      <groupName>标点问题</groupName>
      <ability>L2_Punc</ability>
      <abilityName>标点符号检查</abilityName>
      <candidateList/>
      <explain>同一形式括号套用。</explain>
      <paraID>1647A5B1</paraID>
      <start>51</start>
      <end>52</end>
      <status>unmodified</status>
      <modifiedWord/>
      <trackRevisions>false</trackRevisions>
    </reviewItem>
    <reviewItem>
      <errorID>53794e2c-c917-46c7-a7ef-905f8c328cca</errorID>
      <errorWord>)</errorWord>
      <group>L1_Punc</group>
      <groupName>标点问题</groupName>
      <ability>L2_Punc</ability>
      <abilityName>标点符号检查</abilityName>
      <candidateList/>
      <explain>同一形式括号套用。</explain>
      <paraID>1647A5B1</paraID>
      <start>55</start>
      <end>56</end>
      <status>unmodified</status>
      <modifiedWord/>
      <trackRevisions>false</trackRevisions>
    </reviewItem>
    <reviewItem>
      <errorID>8b8b4bb7-d165-46bf-8e8a-460085f93469</errorID>
      <errorWord>）</errorWord>
      <group>L1_Punc</group>
      <groupName>标点问题</groupName>
      <ability>L2_Punc</ability>
      <abilityName>标点符号检查</abilityName>
      <candidateList/>
      <explain>同一形式括号套用。</explain>
      <paraID>1647A5B1</paraID>
      <start>56</start>
      <end>57</end>
      <status>unmodified</status>
      <modifiedWord/>
      <trackRevisions>false</trackRevisions>
    </reviewItem>
    <reviewItem>
      <errorID>6941ad10-042c-4a60-a8ae-97299db456e2</errorID>
      <errorWord>(</errorWord>
      <group>L1_Format</group>
      <groupName>格式问题</groupName>
      <ability>L2_HalfPunc</ability>
      <abilityName>全半角检查</abilityName>
      <candidateList>
        <item>（</item>
      </candidateList>
      <explain>文本全半角错误。</explain>
      <paraID>49C056C7</paraID>
      <start>32</start>
      <end>33</end>
      <status>unmodified</status>
      <modifiedWord/>
      <trackRevisions>false</trackRevisions>
    </reviewItem>
    <reviewItem>
      <errorID>55164aca-5c25-4bdc-91e6-12773be6d5c9</errorID>
      <errorWord>)</errorWord>
      <group>L1_Format</group>
      <groupName>格式问题</groupName>
      <ability>L2_HalfPunc</ability>
      <abilityName>全半角检查</abilityName>
      <candidateList>
        <item>）</item>
      </candidateList>
      <explain>文本全半角错误。</explain>
      <paraID>49C056C7</paraID>
      <start>38</start>
      <end>39</end>
      <status>unmodified</status>
      <modifiedWord/>
      <trackRevisions>false</trackRevisions>
    </reviewItem>
    <reviewItem>
      <errorID>9f9f82b6-3fa2-4684-a238-928eda459afc</errorID>
      <errorWord>（</errorWord>
      <group>L1_Punc</group>
      <groupName>标点问题</groupName>
      <ability>L2_Punc</ability>
      <abilityName>标点符号检查</abilityName>
      <candidateList>
        <item/>
      </candidateList>
      <explain>同一形式括号套用。</explain>
      <paraID>77EB0AFE</paraID>
      <start>49</start>
      <end>50</end>
      <status>unmodified</status>
      <modifiedWord/>
      <trackRevisions>false</trackRevisions>
    </reviewItem>
    <reviewItem>
      <errorID>29d003c5-4ebc-40f0-ac93-38378e750ade</errorID>
      <errorWord>(</errorWord>
      <group>L1_Punc</group>
      <groupName>标点问题</groupName>
      <ability>L2_Punc</ability>
      <abilityName>标点符号检查</abilityName>
      <candidateList/>
      <explain>同一形式括号套用。</explain>
      <paraID>77EB0AFE</paraID>
      <start>57</start>
      <end>58</end>
      <status>unmodified</status>
      <modifiedWord/>
      <trackRevisions>false</trackRevisions>
    </reviewItem>
    <reviewItem>
      <errorID>4c9aaea0-808d-45aa-be6f-dd19adf4b1ac</errorID>
      <errorWord>)</errorWord>
      <group>L1_Punc</group>
      <groupName>标点问题</groupName>
      <ability>L2_Punc</ability>
      <abilityName>标点符号检查</abilityName>
      <candidateList/>
      <explain>同一形式括号套用。</explain>
      <paraID>77EB0AFE</paraID>
      <start>61</start>
      <end>62</end>
      <status>unmodified</status>
      <modifiedWord/>
      <trackRevisions>false</trackRevisions>
    </reviewItem>
    <reviewItem>
      <errorID>2eacb5fe-a90b-4d53-aa5f-8868dc9f4090</errorID>
      <errorWord>）</errorWord>
      <group>L1_Punc</group>
      <groupName>标点问题</groupName>
      <ability>L2_Punc</ability>
      <abilityName>标点符号检查</abilityName>
      <candidateList/>
      <explain>同一形式括号套用。</explain>
      <paraID>77EB0AFE</paraID>
      <start>62</start>
      <end>63</end>
      <status>unmodified</status>
      <modifiedWord/>
      <trackRevisions>false</trackRevisions>
    </reviewItem>
    <reviewItem>
      <errorID>49e55c9e-73ff-41a3-b6d9-2dad31f313fd</errorID>
      <errorWord>(</errorWord>
      <group>L1_Format</group>
      <groupName>格式问题</groupName>
      <ability>L2_HalfPunc</ability>
      <abilityName>全半角检查</abilityName>
      <candidateList>
        <item>（</item>
      </candidateList>
      <explain>文本全半角错误。</explain>
      <paraID>7A9460E0</paraID>
      <start>45</start>
      <end>46</end>
      <status>unmodified</status>
      <modifiedWord/>
      <trackRevisions>false</trackRevisions>
    </reviewItem>
    <reviewItem>
      <errorID>db71b7d9-902b-4799-9288-8f692e88c589</errorID>
      <errorWord>)</errorWord>
      <group>L1_Format</group>
      <groupName>格式问题</groupName>
      <ability>L2_HalfPunc</ability>
      <abilityName>全半角检查</abilityName>
      <candidateList>
        <item>）</item>
      </candidateList>
      <explain>文本全半角错误。</explain>
      <paraID>7A9460E0</paraID>
      <start>51</start>
      <end>52</end>
      <status>unmodified</status>
      <modifiedWord/>
      <trackRevisions>false</trackRevisions>
    </reviewItem>
    <reviewItem>
      <errorID>9146e82e-66d5-4942-8630-67af83747abb</errorID>
      <errorWord>（</errorWord>
      <group>L1_Format</group>
      <groupName>格式问题</groupName>
      <ability>L2_HalfPunc</ability>
      <abilityName>全半角检查</abilityName>
      <candidateList>
        <item>(</item>
      </candidateList>
      <explain>文本全半角错误。</explain>
      <paraID>36944EF7</paraID>
      <start>51</start>
      <end>52</end>
      <status>unmodified</status>
      <modifiedWord/>
      <trackRevisions>false</trackRevisions>
    </reviewItem>
    <reviewItem>
      <errorID>3229436e-93d8-447c-8989-9f31c2acc2d8</errorID>
      <errorWord>）</errorWord>
      <group>L1_Format</group>
      <groupName>格式问题</groupName>
      <ability>L2_HalfPunc</ability>
      <abilityName>全半角检查</abilityName>
      <candidateList>
        <item>)</item>
      </candidateList>
      <explain>文本全半角错误。</explain>
      <paraID>36944EF7</paraID>
      <start>53</start>
      <end>54</end>
      <status>unmodified</status>
      <modifiedWord/>
      <trackRevisions>false</trackRevisions>
    </reviewItem>
    <reviewItem>
      <errorID>82bfde8c-b3e4-45a4-9c6e-31327d2e6594</errorID>
      <errorWord>（</errorWord>
      <group>L1_Punc</group>
      <groupName>标点问题</groupName>
      <ability>L2_Punc</ability>
      <abilityName>标点符号检查</abilityName>
      <candidateList>
        <item/>
      </candidateList>
      <explain>同一形式括号套用。</explain>
      <paraID> ABCEC21</paraID>
      <start>33</start>
      <end>34</end>
      <status>unmodified</status>
      <modifiedWord/>
      <trackRevisions>false</trackRevisions>
    </reviewItem>
    <reviewItem>
      <errorID>14425c40-f1eb-493c-a0b0-d87db29aec21</errorID>
      <errorWord>(</errorWord>
      <group>L1_Punc</group>
      <groupName>标点问题</groupName>
      <ability>L2_Punc</ability>
      <abilityName>标点符号检查</abilityName>
      <candidateList/>
      <explain>同一形式括号套用。</explain>
      <paraID> ABCEC21</paraID>
      <start>41</start>
      <end>42</end>
      <status>unmodified</status>
      <modifiedWord/>
      <trackRevisions>false</trackRevisions>
    </reviewItem>
    <reviewItem>
      <errorID>28fcb5bb-d178-43a5-b0c9-ef5ba3ca1e9e</errorID>
      <errorWord>)</errorWord>
      <group>L1_Punc</group>
      <groupName>标点问题</groupName>
      <ability>L2_Punc</ability>
      <abilityName>标点符号检查</abilityName>
      <candidateList/>
      <explain>同一形式括号套用。</explain>
      <paraID> ABCEC21</paraID>
      <start>45</start>
      <end>46</end>
      <status>unmodified</status>
      <modifiedWord/>
      <trackRevisions>false</trackRevisions>
    </reviewItem>
    <reviewItem>
      <errorID>acf48cfb-d5c5-4b92-ba68-553e616443a0</errorID>
      <errorWord>）</errorWord>
      <group>L1_Punc</group>
      <groupName>标点问题</groupName>
      <ability>L2_Punc</ability>
      <abilityName>标点符号检查</abilityName>
      <candidateList/>
      <explain>同一形式括号套用。</explain>
      <paraID> ABCEC21</paraID>
      <start>46</start>
      <end>47</end>
      <status>unmodified</status>
      <modifiedWord/>
      <trackRevisions>false</trackRevisions>
    </reviewItem>
    <reviewItem>
      <errorID>d8d8fb05-459a-439a-b8be-504910d492b5</errorID>
      <errorWord>（</errorWord>
      <group>L1_Punc</group>
      <groupName>标点问题</groupName>
      <ability>L2_Punc</ability>
      <abilityName>标点符号检查</abilityName>
      <candidateList>
        <item/>
      </candidateList>
      <explain>同一形式括号套用。</explain>
      <paraID>237791C9</paraID>
      <start>44</start>
      <end>45</end>
      <status>unmodified</status>
      <modifiedWord/>
      <trackRevisions>false</trackRevisions>
    </reviewItem>
    <reviewItem>
      <errorID>9d0665a8-2553-4a3c-8fa1-1e0e5d71be2d</errorID>
      <errorWord>(</errorWord>
      <group>L1_Punc</group>
      <groupName>标点问题</groupName>
      <ability>L2_Punc</ability>
      <abilityName>标点符号检查</abilityName>
      <candidateList/>
      <explain>同一形式括号套用。</explain>
      <paraID>237791C9</paraID>
      <start>52</start>
      <end>53</end>
      <status>unmodified</status>
      <modifiedWord/>
      <trackRevisions>false</trackRevisions>
    </reviewItem>
    <reviewItem>
      <errorID>6b3affba-4c2f-4e1c-952a-756544d29def</errorID>
      <errorWord>)</errorWord>
      <group>L1_Punc</group>
      <groupName>标点问题</groupName>
      <ability>L2_Punc</ability>
      <abilityName>标点符号检查</abilityName>
      <candidateList/>
      <explain>同一形式括号套用。</explain>
      <paraID>237791C9</paraID>
      <start>56</start>
      <end>57</end>
      <status>unmodified</status>
      <modifiedWord/>
      <trackRevisions>false</trackRevisions>
    </reviewItem>
    <reviewItem>
      <errorID>98320cd8-0ce9-48b5-95fa-da29fcaa7383</errorID>
      <errorWord>）</errorWord>
      <group>L1_Punc</group>
      <groupName>标点问题</groupName>
      <ability>L2_Punc</ability>
      <abilityName>标点符号检查</abilityName>
      <candidateList/>
      <explain>同一形式括号套用。</explain>
      <paraID>237791C9</paraID>
      <start>57</start>
      <end>58</end>
      <status>unmodified</status>
      <modifiedWord/>
      <trackRevisions>false</trackRevisions>
    </reviewItem>
    <reviewItem>
      <errorID>a85747c3-b9fe-4a40-8eeb-dde0ac388370</errorID>
      <errorWord>（</errorWord>
      <group>L1_Punc</group>
      <groupName>标点问题</groupName>
      <ability>L2_Punc</ability>
      <abilityName>标点符号检查</abilityName>
      <candidateList>
        <item/>
      </candidateList>
      <explain>同一形式括号套用。</explain>
      <paraID> 1423A75</paraID>
      <start>48</start>
      <end>49</end>
      <status>unmodified</status>
      <modifiedWord/>
      <trackRevisions>false</trackRevisions>
    </reviewItem>
    <reviewItem>
      <errorID>6d7dc270-31aa-4bda-9b74-2968de4212a4</errorID>
      <errorWord>(</errorWord>
      <group>L1_Punc</group>
      <groupName>标点问题</groupName>
      <ability>L2_Punc</ability>
      <abilityName>标点符号检查</abilityName>
      <candidateList/>
      <explain>同一形式括号套用。</explain>
      <paraID> 1423A75</paraID>
      <start>56</start>
      <end>57</end>
      <status>unmodified</status>
      <modifiedWord/>
      <trackRevisions>false</trackRevisions>
    </reviewItem>
    <reviewItem>
      <errorID>51693ed6-f9e1-4d0d-bc90-3a019d65f009</errorID>
      <errorWord>)</errorWord>
      <group>L1_Punc</group>
      <groupName>标点问题</groupName>
      <ability>L2_Punc</ability>
      <abilityName>标点符号检查</abilityName>
      <candidateList/>
      <explain>同一形式括号套用。</explain>
      <paraID> 1423A75</paraID>
      <start>60</start>
      <end>61</end>
      <status>unmodified</status>
      <modifiedWord/>
      <trackRevisions>false</trackRevisions>
    </reviewItem>
    <reviewItem>
      <errorID>77714cae-48dc-4f00-91c1-3d771d756b53</errorID>
      <errorWord>）</errorWord>
      <group>L1_Punc</group>
      <groupName>标点问题</groupName>
      <ability>L2_Punc</ability>
      <abilityName>标点符号检查</abilityName>
      <candidateList/>
      <explain>同一形式括号套用。</explain>
      <paraID> 1423A75</paraID>
      <start>61</start>
      <end>62</end>
      <status>unmodified</status>
      <modifiedWord/>
      <trackRevisions>false</trackRevisions>
    </reviewItem>
    <reviewItem>
      <errorID>75378132-810c-4714-8142-8f5f4ddc78b9</errorID>
      <errorWord>模版</errorWord>
      <group>L1_Word</group>
      <groupName>字词问题</groupName>
      <ability>L2_Typo</ability>
      <abilityName>字词错误</abilityName>
      <candidateList>
        <item>模板</item>
      </candidateList>
      <explain>&lt;名&gt;浇灌混凝土工程时定型用的板，一般用竹木料或钢材制成。在计算机领域，是指一个具有固定格式和内容框架的文件或程序框架，可作为基础用于创建其他类似的文件或程序，能提高工作效率和保证格式的一致性。“模版”是“模板”的异形词，正式表达中应使用“模板”。</explain>
      <paraID>17AA477F</paraID>
      <start>14</start>
      <end>16</end>
      <status>unmodified</status>
      <modifiedWord/>
      <trackRevisions>false</trackRevisions>
    </reviewItem>
    <reviewItem>
      <errorID>71dd2817-9e15-49ac-b505-25d31f27fb2d</errorID>
      <errorWord>-</errorWord>
      <group>L1_Format</group>
      <groupName>格式问题</groupName>
      <ability>L2_HalfPunc</ability>
      <abilityName>全半角检查</abilityName>
      <candidateList>
        <item>－</item>
      </candidateList>
      <explain>文本全半角错误。</explain>
      <paraID>3F729FFB</paraID>
      <start>1</start>
      <end>2</end>
      <status>unmodified</status>
      <modifiedWord/>
      <trackRevisions>false</trackRevisions>
    </reviewItem>
    <reviewItem>
      <errorID>c0b21f91-21a7-4d18-bce3-10a58784120a</errorID>
      <errorWord>-</errorWord>
      <group>L1_Format</group>
      <groupName>格式问题</groupName>
      <ability>L2_HalfPunc</ability>
      <abilityName>全半角检查</abilityName>
      <candidateList>
        <item>－</item>
      </candidateList>
      <explain>文本全半角错误。</explain>
      <paraID>15A56646</paraID>
      <start>1</start>
      <end>2</end>
      <status>unmodified</status>
      <modifiedWord/>
      <trackRevisions>false</trackRevisions>
    </reviewItem>
    <reviewItem>
      <errorID>661194a6-afef-4f16-ae8b-6f64ef033d75</errorID>
      <errorWord>-</errorWord>
      <group>L1_Format</group>
      <groupName>格式问题</groupName>
      <ability>L2_HalfPunc</ability>
      <abilityName>全半角检查</abilityName>
      <candidateList>
        <item>－</item>
      </candidateList>
      <explain>文本全半角错误。</explain>
      <paraID>7D669B15</paraID>
      <start>1</start>
      <end>2</end>
      <status>unmodified</status>
      <modifiedWord/>
      <trackRevisions>false</trackRevisions>
    </reviewItem>
    <reviewItem>
      <errorID>5a1b9538-3562-4724-b702-f6ad1389a7b5</errorID>
      <errorWord>法人代表</errorWord>
      <group>L1_Word</group>
      <groupName>字词问题</groupName>
      <ability>L2_Typo</ability>
      <abilityName>字词错误</abilityName>
      <candidateList>
        <item>法定代表人</item>
      </candidateList>
      <explain/>
      <paraID>1A47FD3B</paraID>
      <start>11</start>
      <end>15</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a130ba-2bb9-49d3-9294-9f3ba4009bf1}">
  <ds:schemaRefs/>
</ds:datastoreItem>
</file>

<file path=customXml/itemProps3.xml><?xml version="1.0" encoding="utf-8"?>
<ds:datastoreItem xmlns:ds="http://schemas.openxmlformats.org/officeDocument/2006/customXml" ds:itemID="{B10BA0F2-FB33-4189-AB94-0963D6FBFA81}">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14</Pages>
  <Words>2639</Words>
  <Characters>2753</Characters>
  <Lines>46</Lines>
  <Paragraphs>13</Paragraphs>
  <TotalTime>1</TotalTime>
  <ScaleCrop>false</ScaleCrop>
  <LinksUpToDate>false</LinksUpToDate>
  <CharactersWithSpaces>2926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2025-11-20T06:55:00Z</dcterms:created>
  <dc:creator>CNIS</dc:creator>
  <cp:lastModifiedBy>东楠西北中</cp:lastModifiedBy>
  <cp:lastPrinted>2022-06-08T05:46:00Z</cp:lastPrinted>
  <dcterms:modified xsi:type="dcterms:W3CDTF">2025-11-25T02:59:58Z</dcterms:modified>
  <dc:title>标准名称</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23FED33FC1E6494ABD565579D2CD1ABA_13</vt:lpwstr>
  </property>
  <property fmtid="{D5CDD505-2E9C-101B-9397-08002B2CF9AE}" pid="4" name="KSOTemplateDocerSaveRecord">
    <vt:lpwstr>eyJoZGlkIjoiYzlkYWYyZTQ1ZTEzNjk4ZDgyZjlkMjdmNDJhY2YxY2EiLCJ1c2VySWQiOiIxMDU1NjkwNjQwIn0=</vt:lpwstr>
  </property>
</Properties>
</file>