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029D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06DD7C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59ADE8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159</w:t>
      </w:r>
      <w:r>
        <w:rPr>
          <w:rFonts w:hint="eastAsia" w:ascii="仿宋_GB2312" w:hAnsi="宋体" w:eastAsia="仿宋_GB2312" w:cs="宋体"/>
          <w:kern w:val="0"/>
          <w:sz w:val="30"/>
          <w:szCs w:val="30"/>
          <w:highlight w:val="none"/>
          <w:u w:val="none"/>
        </w:rPr>
        <w:t>号</w:t>
      </w:r>
    </w:p>
    <w:p w14:paraId="00CCDFA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7CBF78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C01A2A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9CA927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4BD894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C1D752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2025年10月9日0时51分，</w:t>
      </w:r>
      <w:bookmarkStart w:id="0" w:name="_GoBack"/>
      <w:bookmarkEnd w:id="0"/>
      <w:r>
        <w:rPr>
          <w:rFonts w:hint="eastAsia" w:ascii="仿宋_GB2312" w:hAnsi="仿宋_GB2312" w:eastAsia="仿宋_GB2312" w:cs="仿宋_GB2312"/>
          <w:kern w:val="0"/>
          <w:sz w:val="28"/>
          <w:szCs w:val="28"/>
          <w:highlight w:val="none"/>
          <w:u w:val="none"/>
        </w:rPr>
        <w:t xml:space="preserve">我局执法人员在执法检查时，发现你单位作为施工单位在深圳市南山区长岭皮水库的长岭皮水库综合治理工程项目设计采购施工总承包（EPC）-围护结构专业分包2标工程施工中，存在夜间在城市建成区内进行产生环境噪声的旋挖桩建筑施工作业的环境违法行为，现场调查时发现使用了旋挖桩机等施工设备。                                                        </w:t>
      </w:r>
    </w:p>
    <w:p w14:paraId="2249D6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C5552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1、2025年10月9日我局执法人员制作的现场检查（勘察）笔录，2025年10月27日我局执法人员制作的调查询问笔录，证明我局执法人员的执法检查、调查情况；</w:t>
      </w:r>
    </w:p>
    <w:p w14:paraId="6A3EBC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2、2025年10月9日我局执法人员制作的现场照片（图片/视频），证明你单位存在夜间在城市建成区内进行产生环境噪声的建筑施工作业的行为；</w:t>
      </w:r>
    </w:p>
    <w:p w14:paraId="6930EE4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3、2025年10月27日你单位提供的营业执照复印件、法定代表人(负责人)身份证明书、身份证复印件、授权委托书等材料，证明你单位的主体适格；</w:t>
      </w:r>
    </w:p>
    <w:p w14:paraId="7C6920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4、2025年10月27日你单位提供的专业分包合同、中标通知书等材料，证明你单位为长岭皮水库综合治理工程项目设计采购施工总承包（EPC）-围护结构专业分包2标工程的分包施工单位；</w:t>
      </w:r>
    </w:p>
    <w:p w14:paraId="5E5361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F19297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6E3FDD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F39945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6639E5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02D6F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FC1BC8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2D72029">
      <w:pPr>
        <w:pStyle w:val="3"/>
        <w:rPr>
          <w:rFonts w:hint="eastAsia"/>
          <w:highlight w:val="none"/>
        </w:rPr>
      </w:pPr>
    </w:p>
    <w:p w14:paraId="34A8FEF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D03504B">
      <w:pPr>
        <w:pStyle w:val="3"/>
        <w:rPr>
          <w:rFonts w:hint="eastAsia"/>
          <w:highlight w:val="none"/>
        </w:rPr>
      </w:pPr>
    </w:p>
    <w:p w14:paraId="6F5C583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FCEE17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2955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2719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E2719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C97C11"/>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FBF89AE"/>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1422</Characters>
  <Lines>0</Lines>
  <Paragraphs>0</Paragraphs>
  <TotalTime>0</TotalTime>
  <ScaleCrop>false</ScaleCrop>
  <LinksUpToDate>false</LinksUpToDate>
  <CharactersWithSpaces>1734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