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FEDA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59E638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50622A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w:t>
      </w:r>
      <w:r>
        <w:rPr>
          <w:rFonts w:hint="eastAsia" w:ascii="仿宋_GB2312" w:hAnsi="宋体" w:eastAsia="仿宋_GB2312" w:cs="宋体"/>
          <w:kern w:val="0"/>
          <w:sz w:val="30"/>
          <w:szCs w:val="30"/>
          <w:highlight w:val="none"/>
          <w:u w:val="none"/>
        </w:rPr>
        <w:t>号</w:t>
      </w:r>
    </w:p>
    <w:p w14:paraId="3213425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149194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AD493A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E1140C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26FD64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01CCCB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23日00时52分，我局发现你单位作为施工单位在深圳市南山区西丽街道留仙文化园东北侧的同乐支路道路工程分包工程施工中，存在夜间在城市建成区内进行产生环境噪声的混凝土浇筑建筑施工作业的环境违法行为，现场设备有混凝土运输车等，施工过程产生环境噪声。经我局于2025年12月31日现场复核，确认现场施工单位为你单位。</w:t>
      </w:r>
    </w:p>
    <w:p w14:paraId="771BB83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BD9499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w:t>
      </w:r>
      <w:bookmarkStart w:id="0" w:name="_Hlk155166315"/>
      <w:r>
        <w:rPr>
          <w:rFonts w:hint="eastAsia" w:ascii="仿宋_GB2312" w:hAnsi="仿宋_GB2312" w:eastAsia="仿宋_GB2312" w:cs="仿宋_GB2312"/>
          <w:kern w:val="0"/>
          <w:sz w:val="28"/>
          <w:szCs w:val="28"/>
          <w:highlight w:val="none"/>
          <w:u w:val="none"/>
        </w:rPr>
        <w:t>2025年12月31日我局执法人员制作的现场检查（勘察）笔录</w:t>
      </w:r>
      <w:bookmarkEnd w:id="0"/>
      <w:r>
        <w:rPr>
          <w:rFonts w:hint="eastAsia" w:ascii="仿宋_GB2312" w:hAnsi="仿宋_GB2312" w:eastAsia="仿宋_GB2312" w:cs="仿宋_GB2312"/>
          <w:kern w:val="0"/>
          <w:sz w:val="28"/>
          <w:szCs w:val="28"/>
          <w:highlight w:val="none"/>
          <w:u w:val="none"/>
        </w:rPr>
        <w:t>、调查询问笔录，证明我局执法人员的执法检查、调查情况；</w:t>
      </w:r>
    </w:p>
    <w:p w14:paraId="56F9ADD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2、2025年12月23日、2025年12月31日我局执法人员制作的现场照片（图片/视频），证明你单位存在夜间在城市建成区内进行产生环境噪声的建筑施工作业的行为；</w:t>
      </w:r>
    </w:p>
    <w:p w14:paraId="02BB553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3、2025年12月31日你单位提供的营业执照复印件、法定代表人(负责人)身份证明书、身份证复印件等材料，证明你单位的主体适格；</w:t>
      </w:r>
    </w:p>
    <w:p w14:paraId="11A6B40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4、2025年12月31日你单位提供的分包合同、中标通知书等材料，证明你单位为同乐支路道路工程分包工程的分包施工单位；</w:t>
      </w:r>
    </w:p>
    <w:p w14:paraId="0E08AC4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4F35EA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E53033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80FF8F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w:t>
      </w:r>
      <w:bookmarkStart w:id="1" w:name="_GoBack"/>
      <w:bookmarkEnd w:id="1"/>
      <w:r>
        <w:rPr>
          <w:rFonts w:hint="eastAsia" w:ascii="仿宋_GB2312" w:hAnsi="仿宋_GB2312" w:eastAsia="仿宋_GB2312" w:cs="仿宋_GB2312"/>
          <w:kern w:val="0"/>
          <w:sz w:val="28"/>
          <w:szCs w:val="28"/>
          <w:highlight w:val="none"/>
          <w:u w:val="none"/>
        </w:rPr>
        <w:t>果为前提条件。</w:t>
      </w:r>
    </w:p>
    <w:p w14:paraId="022D8C23">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0B78D7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9F323F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F2473FE">
      <w:pPr>
        <w:pStyle w:val="2"/>
        <w:rPr>
          <w:rFonts w:hint="eastAsia"/>
          <w:highlight w:val="none"/>
        </w:rPr>
      </w:pPr>
    </w:p>
    <w:p w14:paraId="0342358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0471D28">
      <w:pPr>
        <w:pStyle w:val="2"/>
        <w:rPr>
          <w:rFonts w:hint="eastAsia"/>
          <w:highlight w:val="none"/>
        </w:rPr>
      </w:pPr>
    </w:p>
    <w:p w14:paraId="56F33EF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077758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E8EA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FCF7A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FCF7A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000F73"/>
    <w:rsid w:val="3A1D4415"/>
    <w:rsid w:val="3B9D352A"/>
    <w:rsid w:val="3CCF3159"/>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1319</Words>
  <Characters>1386</Characters>
  <Lines>0</Lines>
  <Paragraphs>0</Paragraphs>
  <TotalTime>0</TotalTime>
  <ScaleCrop>false</ScaleCrop>
  <LinksUpToDate>false</LinksUpToDate>
  <CharactersWithSpaces>1642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2026-01-19T08:41:33Z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