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</w:rPr>
        <w:t>深圳市生态环境局</w:t>
      </w: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  <w:t>龙华管理局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</w:rPr>
        <w:t>责令改正违法行为</w:t>
      </w: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  <w:t>决定书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textAlignment w:val="auto"/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深环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龙华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责改字〔20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FC1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lang w:val="en" w:eastAsia="zh-CN"/>
        </w:rPr>
        <w:t>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当事人基本情况：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（法人）名称：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法定代表人姓名：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 xml:space="preserve">统一社会信用代码：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（自然人）姓名：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☑（个体工商户）字号名称：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深圳市龙华区***********店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 w:color="auto"/>
        </w:rPr>
        <w:t>924403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 w:color="auto"/>
          <w:lang w:val="en-US" w:eastAsia="zh-CN"/>
        </w:rPr>
        <w:t>************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经营者姓名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：   姜***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u w:val="single" w:color="auto"/>
          <w:lang w:val="en-US" w:eastAsia="zh-CN"/>
        </w:rPr>
        <w:t>5113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 w:color="auto"/>
          <w:lang w:val="en-US" w:eastAsia="zh-CN"/>
        </w:rPr>
        <w:t>*************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u w:val="single" w:color="auto"/>
          <w:lang w:val="en-US" w:eastAsia="zh-CN"/>
        </w:rPr>
        <w:t>57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深圳市龙华区*******************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（非法人组织）名称：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</w:t>
      </w:r>
    </w:p>
    <w:p>
      <w:pPr>
        <w:snapToGrid w:val="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我局执法人员于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17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、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18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日对你/你单位进行了调查，发现你/你单位实施了以下环境违法行为：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>我局执法人员于2026年</w:t>
      </w:r>
      <w:r>
        <w:rPr>
          <w:rFonts w:hint="default" w:ascii="仿宋_GB2312" w:hAnsi="宋体" w:eastAsia="仿宋_GB2312"/>
          <w:color w:val="auto"/>
          <w:sz w:val="28"/>
          <w:szCs w:val="28"/>
          <w:highlight w:val="none"/>
          <w:u w:val="single"/>
          <w:lang w:val="en" w:eastAsia="zh-CN"/>
        </w:rPr>
        <w:t>3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>月</w:t>
      </w:r>
      <w:r>
        <w:rPr>
          <w:rFonts w:hint="default" w:ascii="仿宋_GB2312" w:hAnsi="宋体" w:eastAsia="仿宋_GB2312"/>
          <w:color w:val="auto"/>
          <w:sz w:val="28"/>
          <w:szCs w:val="28"/>
          <w:highlight w:val="none"/>
          <w:u w:val="single"/>
          <w:lang w:val="en" w:eastAsia="zh-CN"/>
        </w:rPr>
        <w:t>17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>日1</w:t>
      </w:r>
      <w:r>
        <w:rPr>
          <w:rFonts w:hint="default" w:ascii="仿宋_GB2312" w:hAnsi="宋体" w:eastAsia="仿宋_GB2312"/>
          <w:color w:val="auto"/>
          <w:sz w:val="28"/>
          <w:szCs w:val="28"/>
          <w:highlight w:val="none"/>
          <w:u w:val="single"/>
          <w:lang w:val="en" w:eastAsia="zh-CN"/>
        </w:rPr>
        <w:t>7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>点</w:t>
      </w:r>
      <w:r>
        <w:rPr>
          <w:rFonts w:hint="default" w:ascii="仿宋_GB2312" w:hAnsi="宋体" w:eastAsia="仿宋_GB2312"/>
          <w:color w:val="auto"/>
          <w:sz w:val="28"/>
          <w:szCs w:val="28"/>
          <w:highlight w:val="none"/>
          <w:u w:val="single"/>
          <w:lang w:val="en" w:eastAsia="zh-CN"/>
        </w:rPr>
        <w:t>08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>分对你单位进行行政检查，你单位厨房设有2个静电式油烟烧烤车和2个炉灶，烧烤车和炉灶上方安装了集气罩，油烟通过集气罩统一收集后经一套2级油烟净化器处理后，连接管道(边长约 40cm×40cm)穿过店铺厨房外墙，沿墙体连接至距离地面约16m处进行排放</w:t>
      </w:r>
      <w:r>
        <w:rPr>
          <w:rFonts w:hint="default" w:ascii="仿宋_GB2312" w:hAnsi="宋体" w:eastAsia="仿宋_GB2312"/>
          <w:color w:val="auto"/>
          <w:sz w:val="28"/>
          <w:szCs w:val="28"/>
          <w:highlight w:val="none"/>
          <w:u w:val="single"/>
          <w:lang w:val="en" w:eastAsia="zh-CN"/>
        </w:rPr>
        <w:t>,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>监测口开在弯头约为50cm处，你单位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上述情况涉嫌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>未按规定设置规范油烟采样口。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（注：空白线处须标注以下空白）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以上事实，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主要有以下证据材料证明：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3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17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现场检查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勘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察）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你单位涉嫌未按规定设置规范油烟采样口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>
      <w:pPr>
        <w:autoSpaceDE w:val="0"/>
        <w:autoSpaceDN w:val="0"/>
        <w:adjustRightInd w:val="0"/>
        <w:spacing w:line="400" w:lineRule="exact"/>
        <w:ind w:left="559" w:leftChars="266" w:firstLine="0" w:firstLineChars="0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3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18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调查询问笔录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你单位涉嫌未按规定设置规范油烟采样口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3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17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现场照片（图片/视频）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你单位涉嫌未按规定设置规范油烟采样口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出具的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监测报告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相关主体材料，包括：☑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3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18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营业执照复印件、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组织机构代码证复印件、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3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18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身份证复印件、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3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17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日提供的法人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授权委托书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，以上材料共同证明你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/你单位的主体信息；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其他证据材料：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2026年3 月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18日当事人提供的《都市家园商铺租赁合同》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>证明你单位为涉案单位。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  <w:lang w:eastAsia="zh-CN"/>
        </w:rPr>
        <w:t>载明证据名称、提取时间、提供单位、证明内容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你/你单位上述行为违反了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</w:rPr>
        <w:t>《中华人民共和国大气污染防治法》第二十条第一款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（详见附件）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的规定。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依据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中华人民共和国行政处罚法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第二十八条第一款和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</w:rPr>
        <w:t>《中华人民共和国大气污染防治法》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eastAsia="zh-CN"/>
        </w:rPr>
        <w:t>第</w:t>
      </w:r>
      <w:r>
        <w:rPr>
          <w:rFonts w:hint="eastAsia" w:ascii="仿宋_GB2312" w:eastAsia="仿宋_GB2312" w:cs="宋体"/>
          <w:kern w:val="0"/>
          <w:sz w:val="28"/>
          <w:szCs w:val="28"/>
          <w:u w:val="single"/>
          <w:lang w:eastAsia="zh-CN"/>
        </w:rPr>
        <w:t>一百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eastAsia="zh-CN"/>
        </w:rPr>
        <w:t>条第</w:t>
      </w:r>
      <w:r>
        <w:rPr>
          <w:rFonts w:hint="eastAsia" w:ascii="仿宋_GB2312" w:eastAsia="仿宋_GB2312" w:cs="宋体"/>
          <w:kern w:val="0"/>
          <w:sz w:val="28"/>
          <w:szCs w:val="28"/>
          <w:u w:val="single"/>
          <w:lang w:eastAsia="zh-CN"/>
        </w:rPr>
        <w:t>五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eastAsia="zh-CN"/>
        </w:rPr>
        <w:t>项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（详见附件）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的规定。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  <w:t>(注:载明适用法律、法规、规章的全称及具体的条、款、项)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0" w:firstLineChars="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现责令你/你单位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立即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接到本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15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日内□停止违法排放污染物的行为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停止建设□改正超标准排放污染物的行为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>按规定设置大气污染物排放口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如上述违法行为属于应依法直接给予行政处罚的情形，则对该行为的处罚不以整改结果为前提条件。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我局将自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lang w:val="en"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送达之日起三十日内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lang w:val="en"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令改正期限届满三十日内对你/你单位违法行为的改正情况实施复查。若复查时发现你/你单位拒不改正的，我局可根据违法行为依法采取法律赋予生态环境部门的监管措施：1.依据国家、省和特区相关环保法律法规规章的规定，对你/你单位实施按日连续处罚；2.依据《中华人民共和国环境保护法》六十三条的规定，将案件移送公安机关，对直接负责的主管人员和其他直接责任人员予以行政拘留；3.依法采取法律法规规定的其他措施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你/你单位在我局实施复查前，可以向我局报告整改情况，并附具相关证明材料。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你/你单位如对本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不服，可以在收到本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书之日起六十日内向深圳市人民政府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或深圳市龙华区人民政府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申请行政复议；也可以在收到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之日起六个月内向广东省深圳市龙岗区人民法院提起行政诉讼。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联系人：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邓文凤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 xml:space="preserve"> 电话：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28019330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Times New Roman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地址：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深圳市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龙华区福城街道泗黎路21号丹湖社区工作站5楼503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                    </w:t>
      </w:r>
    </w:p>
    <w:p>
      <w:pPr>
        <w:pStyle w:val="4"/>
        <w:wordWrap/>
        <w:rPr>
          <w:rFonts w:hint="eastAsia"/>
          <w:lang w:val="zh-CN"/>
        </w:rPr>
      </w:pPr>
    </w:p>
    <w:p>
      <w:pPr>
        <w:pStyle w:val="4"/>
        <w:wordWrap/>
        <w:rPr>
          <w:rFonts w:hint="eastAsia"/>
          <w:lang w:val="zh-CN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ind w:firstLine="638" w:firstLineChars="228"/>
        <w:jc w:val="center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深圳市生态环境局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龙华管理局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       </w:t>
      </w:r>
      <w:r>
        <w:rPr>
          <w:rFonts w:hint="default" w:ascii="仿宋_GB2312" w:eastAsia="仿宋_GB2312"/>
          <w:color w:val="auto"/>
          <w:sz w:val="28"/>
          <w:szCs w:val="28"/>
          <w:highlight w:val="none"/>
          <w:lang w:val="en"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</w:t>
      </w:r>
    </w:p>
    <w:sectPr>
      <w:headerReference r:id="rId3" w:type="default"/>
      <w:footerReference r:id="rId4" w:type="default"/>
      <w:pgSz w:w="23811" w:h="16838" w:orient="landscape"/>
      <w:pgMar w:top="1236" w:right="1440" w:bottom="1236" w:left="1440" w:header="851" w:footer="992" w:gutter="0"/>
      <w:cols w:equalWidth="0" w:num="2">
        <w:col w:w="10253" w:space="425"/>
        <w:col w:w="10253"/>
      </w:cols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00" w:lineRule="exact"/>
      <w:ind w:right="-94"/>
      <w:jc w:val="center"/>
      <w:rPr>
        <w:rFonts w:hint="default"/>
        <w:lang w:val="en"/>
      </w:rPr>
    </w:pPr>
    <w:r>
      <w:rPr>
        <w:rFonts w:hint="default"/>
        <w:lang w:val="en"/>
      </w:rPr>
      <w:t xml:space="preserve">                                                                                                                  </w:t>
    </w:r>
    <w:r>
      <w:rPr>
        <w:rFonts w:hint="eastAsia" w:ascii="仿宋_GB2312" w:hAnsi="宋体" w:eastAsia="仿宋_GB2312"/>
        <w:szCs w:val="21"/>
      </w:rPr>
      <w:t>（</w:t>
    </w:r>
    <w:r>
      <w:rPr>
        <w:rFonts w:hint="eastAsia" w:ascii="仿宋_GB2312" w:hAnsi="宋体" w:eastAsia="仿宋_GB2312"/>
        <w:szCs w:val="21"/>
        <w:lang w:eastAsia="zh-CN"/>
      </w:rPr>
      <w:t>本文书</w:t>
    </w:r>
    <w:r>
      <w:rPr>
        <w:rFonts w:hint="eastAsia" w:ascii="仿宋_GB2312" w:hAnsi="宋体" w:eastAsia="仿宋_GB2312"/>
        <w:szCs w:val="21"/>
      </w:rPr>
      <w:t>一式三联，第一联区局存档，第二联</w:t>
    </w:r>
    <w:r>
      <w:rPr>
        <w:rFonts w:hint="eastAsia" w:ascii="仿宋_GB2312" w:hAnsi="宋体" w:eastAsia="仿宋_GB2312"/>
        <w:szCs w:val="21"/>
        <w:lang w:eastAsia="zh-CN"/>
      </w:rPr>
      <w:t>送达</w:t>
    </w:r>
    <w:r>
      <w:rPr>
        <w:rFonts w:hint="eastAsia" w:ascii="仿宋_GB2312" w:hAnsi="宋体" w:eastAsia="仿宋_GB2312"/>
        <w:szCs w:val="21"/>
      </w:rPr>
      <w:t>当事人，第三联</w:t>
    </w:r>
    <w:r>
      <w:rPr>
        <w:rFonts w:hint="eastAsia" w:ascii="仿宋_GB2312" w:hAnsi="宋体" w:eastAsia="仿宋_GB2312"/>
        <w:szCs w:val="21"/>
        <w:lang w:eastAsia="zh-CN"/>
      </w:rPr>
      <w:t>检查单位</w:t>
    </w:r>
    <w:r>
      <w:rPr>
        <w:rFonts w:hint="eastAsia" w:ascii="仿宋_GB2312" w:hAnsi="宋体" w:eastAsia="仿宋_GB2312"/>
        <w:szCs w:val="21"/>
      </w:rPr>
      <w:t>存档）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MTZiMTE3MTllODE5MjVjNjJkNjU4ODVlNDVjNDQifQ=="/>
  </w:docVars>
  <w:rsids>
    <w:rsidRoot w:val="00000000"/>
    <w:rsid w:val="0C6347DB"/>
    <w:rsid w:val="17A76809"/>
    <w:rsid w:val="17FB627B"/>
    <w:rsid w:val="197512CC"/>
    <w:rsid w:val="20BA367F"/>
    <w:rsid w:val="2DE5AAAB"/>
    <w:rsid w:val="2EF0CCF4"/>
    <w:rsid w:val="2FFF7F42"/>
    <w:rsid w:val="34DD1EE7"/>
    <w:rsid w:val="35444D20"/>
    <w:rsid w:val="392B5F28"/>
    <w:rsid w:val="3BBD8152"/>
    <w:rsid w:val="3E78299A"/>
    <w:rsid w:val="3EAB0813"/>
    <w:rsid w:val="3F972201"/>
    <w:rsid w:val="4664577F"/>
    <w:rsid w:val="47BF82C5"/>
    <w:rsid w:val="59C60C8C"/>
    <w:rsid w:val="5A9623D2"/>
    <w:rsid w:val="5FFF2664"/>
    <w:rsid w:val="621F4C97"/>
    <w:rsid w:val="66BF5E60"/>
    <w:rsid w:val="67EE3213"/>
    <w:rsid w:val="6B546697"/>
    <w:rsid w:val="6F8584A5"/>
    <w:rsid w:val="71777CC2"/>
    <w:rsid w:val="71FACDAE"/>
    <w:rsid w:val="73ED19CB"/>
    <w:rsid w:val="77CA9800"/>
    <w:rsid w:val="793F2515"/>
    <w:rsid w:val="7AF62C40"/>
    <w:rsid w:val="7B5E3529"/>
    <w:rsid w:val="7BFB2966"/>
    <w:rsid w:val="7DF8684E"/>
    <w:rsid w:val="7EBFE33F"/>
    <w:rsid w:val="7F7B64F8"/>
    <w:rsid w:val="7FC56844"/>
    <w:rsid w:val="7FDF3D34"/>
    <w:rsid w:val="7FF57127"/>
    <w:rsid w:val="8FF610AF"/>
    <w:rsid w:val="9FB35F16"/>
    <w:rsid w:val="ABFF2CAB"/>
    <w:rsid w:val="B2EE4C61"/>
    <w:rsid w:val="BD6E784C"/>
    <w:rsid w:val="BDDFAD80"/>
    <w:rsid w:val="BE6DED4F"/>
    <w:rsid w:val="BF7FAA37"/>
    <w:rsid w:val="BFEF9E93"/>
    <w:rsid w:val="BFFA96DE"/>
    <w:rsid w:val="C367BE6D"/>
    <w:rsid w:val="C5CD0C68"/>
    <w:rsid w:val="C6F69D6D"/>
    <w:rsid w:val="D7DFEF6C"/>
    <w:rsid w:val="DACEC633"/>
    <w:rsid w:val="DC5BAA8A"/>
    <w:rsid w:val="DD47F785"/>
    <w:rsid w:val="DFB58593"/>
    <w:rsid w:val="DFFD6AB2"/>
    <w:rsid w:val="E76F29C8"/>
    <w:rsid w:val="F53E69F8"/>
    <w:rsid w:val="F5DAC12E"/>
    <w:rsid w:val="F697726B"/>
    <w:rsid w:val="F7B10BA8"/>
    <w:rsid w:val="FABF8E12"/>
    <w:rsid w:val="FC49EE2B"/>
    <w:rsid w:val="FC86E97D"/>
    <w:rsid w:val="FCDE79A7"/>
    <w:rsid w:val="FE975635"/>
    <w:rsid w:val="FEF93715"/>
    <w:rsid w:val="FEFFAC78"/>
    <w:rsid w:val="FFBEC404"/>
    <w:rsid w:val="FFCFACE3"/>
    <w:rsid w:val="FFF72820"/>
    <w:rsid w:val="FFF797FA"/>
    <w:rsid w:val="FFFB5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adjustRightInd w:val="0"/>
      <w:snapToGrid w:val="0"/>
    </w:pPr>
    <w:rPr>
      <w:rFonts w:ascii="宋体" w:hAnsi="宋体"/>
      <w:b/>
    </w:r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1013</Words>
  <Characters>1017</Characters>
  <Lines>0</Lines>
  <Paragraphs>0</Paragraphs>
  <TotalTime>68</TotalTime>
  <ScaleCrop>false</ScaleCrop>
  <LinksUpToDate>false</LinksUpToDate>
  <CharactersWithSpaces>3558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2014-11-08T04:08:00Z</dcterms:created>
  <dc:creator>Administrator</dc:creator>
  <cp:lastModifiedBy>fuchengsuo</cp:lastModifiedBy>
  <dcterms:modified xsi:type="dcterms:W3CDTF">2026-03-19T16:25:44Z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FAEFB36944704AEFA71B364F9D1C737D</vt:lpwstr>
  </property>
</Properties>
</file>