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CBC2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53EDF2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1A3BC2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196</w:t>
      </w:r>
      <w:r>
        <w:rPr>
          <w:rFonts w:hint="eastAsia" w:ascii="仿宋_GB2312" w:hAnsi="宋体" w:eastAsia="仿宋_GB2312" w:cs="宋体"/>
          <w:kern w:val="0"/>
          <w:sz w:val="30"/>
          <w:szCs w:val="30"/>
          <w:highlight w:val="none"/>
          <w:u w:val="none"/>
        </w:rPr>
        <w:t>号</w:t>
      </w:r>
    </w:p>
    <w:p w14:paraId="6D9F939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B1961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929BB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D767C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E87B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D747DD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2025年11月29日23时01分，我局发现你单位作为施工单位在深圳市南山区S301深圳盐业大厦旁的新建深圳西丽</w:t>
      </w:r>
      <w:bookmarkStart w:id="0" w:name="_GoBack"/>
      <w:bookmarkEnd w:id="0"/>
      <w:r>
        <w:rPr>
          <w:rFonts w:hint="eastAsia" w:ascii="仿宋_GB2312" w:hAnsi="仿宋_GB2312" w:eastAsia="仿宋_GB2312" w:cs="仿宋_GB2312"/>
          <w:kern w:val="0"/>
          <w:sz w:val="28"/>
          <w:szCs w:val="28"/>
          <w:highlight w:val="none"/>
          <w:u w:val="none"/>
        </w:rPr>
        <w:t xml:space="preserve">站及相关工程XLSG-4标桩基四标段劳务施工工程施工中，存在夜间在城市建成区内进行产生环境噪声的挖土建筑施工作业的环境违法行为，现场设备有挖机等，施工过程产生环境噪声。经我局于2025年12月12日现场复核，确认现场施工单位为你单位。                                                        </w:t>
      </w:r>
    </w:p>
    <w:p w14:paraId="7D7423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9211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1、2025年12月12日我局执法人员制作的现场检查（勘察）笔录，2025年12月15日我局执法人员制作的调查询问笔录，证明我局执法人员的执法检查、调查情况；</w:t>
      </w:r>
    </w:p>
    <w:p w14:paraId="4A4206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2、2025年11月29日、2025年12月12日我局执法人员制作的现场照片（图片/视频），证明你单位存在夜间在城市建成区内进行产生环境噪声的建筑施工作业的行为；</w:t>
      </w:r>
    </w:p>
    <w:p w14:paraId="70BFCA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3、2025年12月12日你单位提供的营业执照复印件、法定代表人(负责人)身份证明书、身份证复印件、授权委托书等材料，证明你单位的主体适格；</w:t>
      </w:r>
    </w:p>
    <w:p w14:paraId="145B80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4、2025年12月12日你单位提供的劳务施工合同、中标通知书等材料，证明你单位为新建深圳西丽站及相关工程XLSG-4标桩基四标段劳务施工工程的分包施工单位；</w:t>
      </w:r>
    </w:p>
    <w:p w14:paraId="5C92E4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689C3E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44A68E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default" w:ascii="仿宋_GB2312" w:hAnsi="仿宋_GB2312" w:eastAsia="仿宋_GB2312" w:cs="仿宋_GB2312"/>
          <w:kern w:val="0"/>
          <w:sz w:val="28"/>
          <w:szCs w:val="28"/>
          <w:highlight w:val="none"/>
          <w:u w:val="none"/>
          <w:lang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419BB2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237929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24A86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71A17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A36453B">
      <w:pPr>
        <w:pStyle w:val="2"/>
        <w:rPr>
          <w:rFonts w:hint="eastAsia"/>
          <w:highlight w:val="none"/>
        </w:rPr>
      </w:pPr>
    </w:p>
    <w:p w14:paraId="00D1D40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B5A5033">
      <w:pPr>
        <w:pStyle w:val="2"/>
        <w:rPr>
          <w:rFonts w:hint="eastAsia"/>
          <w:highlight w:val="none"/>
        </w:rPr>
      </w:pPr>
    </w:p>
    <w:p w14:paraId="764C94F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1427E8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E003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8344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8344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57F6D09"/>
    <w:rsid w:val="365E12C9"/>
    <w:rsid w:val="385576E2"/>
    <w:rsid w:val="3A1D4415"/>
    <w:rsid w:val="3B9D352A"/>
    <w:rsid w:val="3DEE6810"/>
    <w:rsid w:val="3E6E5583"/>
    <w:rsid w:val="3FD56EAF"/>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F792A2"/>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1446</Characters>
  <Lines>0</Lines>
  <Paragraphs>0</Paragraphs>
  <TotalTime>1</TotalTime>
  <ScaleCrop>false</ScaleCrop>
  <LinksUpToDate>false</LinksUpToDate>
  <CharactersWithSpaces>1758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分一丁目</cp:lastModifiedBy>
  <cp:lastPrinted>2023-09-17T07:05:00Z</cp:lastPrinted>
  <dcterms:modified xsi:type="dcterms:W3CDTF">2026-01-19T02:03:03Z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