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8DA1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CFC53E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B3E7ED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lang w:val="en-US" w:eastAsia="zh-CN"/>
        </w:rPr>
        <w:t>7</w:t>
      </w:r>
      <w:r>
        <w:rPr>
          <w:rFonts w:hint="eastAsia" w:ascii="仿宋_GB2312" w:hAnsi="宋体" w:eastAsia="仿宋_GB2312" w:cs="宋体"/>
          <w:kern w:val="0"/>
          <w:sz w:val="30"/>
          <w:szCs w:val="30"/>
          <w:highlight w:val="none"/>
          <w:u w:val="none"/>
        </w:rPr>
        <w:t>号</w:t>
      </w:r>
    </w:p>
    <w:p w14:paraId="608FDCE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AFEB06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F9FA5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471020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CF8C50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C0A82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作为施工单位于2026年4月2</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lang w:val="en-US" w:eastAsia="zh-CN"/>
        </w:rPr>
        <w:t>00</w:t>
      </w:r>
      <w:r>
        <w:rPr>
          <w:rFonts w:hint="default" w:ascii="仿宋_GB2312" w:hAnsi="仿宋_GB2312" w:eastAsia="仿宋_GB2312" w:cs="仿宋_GB2312"/>
          <w:kern w:val="0"/>
          <w:sz w:val="28"/>
          <w:szCs w:val="28"/>
          <w:highlight w:val="none"/>
          <w:u w:val="none"/>
          <w:lang w:eastAsia="zh-CN"/>
        </w:rPr>
        <w:t>时4</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lang w:eastAsia="zh-CN"/>
        </w:rPr>
        <w:t>分在深圳市南山区招商街道工业七路26-2号</w:t>
      </w:r>
      <w:r>
        <w:rPr>
          <w:rFonts w:hint="default" w:ascii="仿宋_GB2312" w:hAnsi="仿宋_GB2312" w:eastAsia="仿宋_GB2312" w:cs="仿宋_GB2312"/>
          <w:kern w:val="0"/>
          <w:sz w:val="28"/>
          <w:szCs w:val="28"/>
          <w:highlight w:val="none"/>
          <w:u w:val="none"/>
        </w:rPr>
        <w:t>的后海玺家园总承包工程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混凝土搅拌车和泵车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 xml:space="preserve">。                                                        </w:t>
      </w:r>
    </w:p>
    <w:p w14:paraId="39ACFD4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5FE570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0C3C2AB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日我局执法人员制作的现场照片（图片/视频），证明你单位存在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rPr>
        <w:t>在城市建成区内进行产生环境噪声的建筑施工作业的行为；</w:t>
      </w:r>
    </w:p>
    <w:p w14:paraId="6A25D5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月1</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5323F14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月1</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日你单位提供的建筑工程施工许可证等材料，证明你单位为后海玺家园总承包工程的施工单位；</w:t>
      </w:r>
    </w:p>
    <w:p w14:paraId="26E316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D5B4EF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w:t>
      </w:r>
      <w:bookmarkStart w:id="1" w:name="_GoBack"/>
      <w:bookmarkEnd w:id="1"/>
      <w:r>
        <w:rPr>
          <w:rFonts w:hint="eastAsia" w:ascii="仿宋_GB2312" w:hAnsi="仿宋_GB2312" w:eastAsia="仿宋_GB2312" w:cs="仿宋_GB2312"/>
          <w:kern w:val="0"/>
          <w:sz w:val="28"/>
          <w:szCs w:val="28"/>
          <w:highlight w:val="none"/>
          <w:u w:val="none"/>
          <w:lang w:val="en-US" w:eastAsia="zh-CN"/>
        </w:rPr>
        <w:t>抢修、抢险、应急作业的”的规定。</w:t>
      </w:r>
    </w:p>
    <w:p w14:paraId="6EFC2BC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90AFBE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830F8A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E5C2C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1C5308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63FC1B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CA275D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0D911CB">
      <w:pPr>
        <w:pStyle w:val="2"/>
        <w:rPr>
          <w:rFonts w:hint="eastAsia"/>
          <w:highlight w:val="none"/>
        </w:rPr>
      </w:pPr>
    </w:p>
    <w:p w14:paraId="4F5E65A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4A23CD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84D6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DEB44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DEB44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24E1E6F"/>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15A699"/>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1408</Words>
  <Characters>1477</Characters>
  <Lines>0</Lines>
  <Paragraphs>0</Paragraphs>
  <TotalTime>0</TotalTime>
  <ScaleCrop>false</ScaleCrop>
  <LinksUpToDate>false</LinksUpToDate>
  <CharactersWithSpaces>1789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2026-05-29T08:23:11Z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