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19</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*****（深圳）有限公司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s="宋体"/>
          <w:color w:val="auto"/>
          <w:kern w:val="0"/>
          <w:sz w:val="28"/>
          <w:szCs w:val="28"/>
          <w:highlight w:val="none"/>
          <w:u w:val="single" w:color="auto"/>
        </w:rPr>
        <w:t>91440300</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lang w:val="en" w:eastAsia="zh-CN"/>
        </w:rPr>
        <w:t>深圳市龙华区</w:t>
      </w:r>
      <w:r>
        <w:rPr>
          <w:rFonts w:hint="eastAsia" w:ascii="仿宋_GB2312" w:hAnsi="仿宋_GB2312" w:eastAsia="仿宋_GB2312" w:cs="仿宋_GB2312"/>
          <w:color w:val="auto"/>
          <w:sz w:val="28"/>
          <w:szCs w:val="28"/>
          <w:highlight w:val="none"/>
          <w:u w:val="single"/>
          <w:lang w:val="en-US" w:eastAsia="zh-CN"/>
        </w:rPr>
        <w:t>*****</w:t>
      </w:r>
      <w:r>
        <w:rPr>
          <w:rFonts w:hint="default" w:ascii="仿宋_GB2312" w:hAnsi="仿宋_GB2312" w:eastAsia="仿宋_GB2312"/>
          <w:color w:val="000000"/>
          <w:sz w:val="28"/>
          <w:szCs w:val="28"/>
          <w:highlight w:val="none"/>
          <w:u w:val="single" w:color="auto"/>
          <w:lang w:val="en"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27.28</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eastAsia="zh-CN"/>
        </w:rPr>
        <w:t>你</w:t>
      </w:r>
      <w:r>
        <w:rPr>
          <w:rFonts w:hint="eastAsia" w:ascii="仿宋_GB2312" w:hAnsi="宋体" w:eastAsia="仿宋_GB2312"/>
          <w:color w:val="auto"/>
          <w:sz w:val="28"/>
          <w:szCs w:val="28"/>
          <w:highlight w:val="none"/>
          <w:u w:val="single"/>
          <w:lang w:eastAsia="zh-CN"/>
        </w:rPr>
        <w:t>公司对铝材加工过程中，铝屑与切削油或与切削液混杂，产生含油废铝屑，属于危险废物。含油废铝屑在CNC车间经过初步滤干装袋后暂存至铝屑周转临时放置区，最终统一运到 B 区废铝屑仓经过离心处理后装袋暂存，现场废铝屑仓存放有脱油处理后的废铝屑68袋，每袋约230KG</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根据你</w:t>
      </w:r>
      <w:r>
        <w:rPr>
          <w:rFonts w:hint="eastAsia" w:ascii="仿宋_GB2312" w:hAnsi="宋体" w:eastAsia="仿宋_GB2312"/>
          <w:color w:val="auto"/>
          <w:sz w:val="28"/>
          <w:szCs w:val="28"/>
          <w:highlight w:val="none"/>
          <w:u w:val="single"/>
          <w:lang w:eastAsia="zh-CN"/>
        </w:rPr>
        <w:t>公司的废铝屑出入库台账、一般工业固体废物转移联单、电子发票。公司将上述含油废铝屑交由深圳市智益再生</w:t>
      </w:r>
      <w:bookmarkStart w:id="0" w:name="_GoBack"/>
      <w:bookmarkEnd w:id="0"/>
      <w:r>
        <w:rPr>
          <w:rFonts w:hint="eastAsia" w:ascii="仿宋_GB2312" w:hAnsi="宋体" w:eastAsia="仿宋_GB2312"/>
          <w:color w:val="auto"/>
          <w:sz w:val="28"/>
          <w:szCs w:val="28"/>
          <w:highlight w:val="none"/>
          <w:u w:val="single"/>
          <w:lang w:eastAsia="zh-CN"/>
        </w:rPr>
        <w:t>资源有限公司收集。经调查，深圳市智益再生资源有限公司未取得危险废物经营许可证，该公司涉嫌存在将危险废物提供或委托给未取得危险废物经营许可证的单位收集的违法行为。</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27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你公司涉嫌存在将危险废物提供或委托给未取得危险废物经营许可证收集的违法行为</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28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你公司涉嫌存在将危险废物提供或委托给未取得危险废物经营许可证收集的违法行为；</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27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你公司涉嫌存在将危险废物提供或委托给未取得危险废物经营许可证收集的违法行为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27</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27</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27</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olor w:val="auto"/>
          <w:sz w:val="28"/>
          <w:szCs w:val="28"/>
          <w:highlight w:val="none"/>
          <w:u w:val="single"/>
          <w:lang w:eastAsia="zh-CN"/>
        </w:rPr>
        <w:t>一般工业固体废物转移联单、废铝屑出入库台账、电子发票证明你公司将上述含油废铝屑交由深圳市智益再生资源有限公司收集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olor w:val="auto"/>
          <w:sz w:val="28"/>
          <w:szCs w:val="28"/>
          <w:highlight w:val="none"/>
          <w:u w:val="single"/>
          <w:lang w:eastAsia="zh-CN"/>
        </w:rPr>
        <w:t>《中华人民共和国固体废物污染环境防治法》（</w:t>
      </w:r>
      <w:r>
        <w:rPr>
          <w:rFonts w:hint="eastAsia" w:ascii="仿宋_GB2312" w:hAnsi="宋体" w:eastAsia="仿宋_GB2312"/>
          <w:color w:val="auto"/>
          <w:sz w:val="28"/>
          <w:szCs w:val="28"/>
          <w:highlight w:val="none"/>
          <w:u w:val="single"/>
          <w:lang w:val="en-US" w:eastAsia="zh-CN"/>
        </w:rPr>
        <w:t>2020修订</w:t>
      </w:r>
      <w:r>
        <w:rPr>
          <w:rFonts w:hint="eastAsia" w:ascii="仿宋_GB2312" w:hAnsi="宋体" w:eastAsia="仿宋_GB2312"/>
          <w:color w:val="auto"/>
          <w:sz w:val="28"/>
          <w:szCs w:val="28"/>
          <w:highlight w:val="none"/>
          <w:u w:val="single"/>
          <w:lang w:eastAsia="zh-CN"/>
        </w:rPr>
        <w:t>）第八十条第三款（详见附件）</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olor w:val="auto"/>
          <w:sz w:val="28"/>
          <w:szCs w:val="28"/>
          <w:highlight w:val="none"/>
          <w:u w:val="single"/>
          <w:lang w:eastAsia="zh-CN"/>
        </w:rPr>
        <w:t>《中华人民共和国固体废物污染环境防治法》（</w:t>
      </w:r>
      <w:r>
        <w:rPr>
          <w:rFonts w:hint="eastAsia" w:ascii="仿宋_GB2312" w:hAnsi="宋体" w:eastAsia="仿宋_GB2312"/>
          <w:color w:val="auto"/>
          <w:sz w:val="28"/>
          <w:szCs w:val="28"/>
          <w:highlight w:val="none"/>
          <w:u w:val="single"/>
          <w:lang w:val="en-US" w:eastAsia="zh-CN"/>
        </w:rPr>
        <w:t>2020修订</w:t>
      </w:r>
      <w:r>
        <w:rPr>
          <w:rFonts w:hint="eastAsia" w:ascii="仿宋_GB2312" w:hAnsi="宋体" w:eastAsia="仿宋_GB2312"/>
          <w:color w:val="auto"/>
          <w:sz w:val="28"/>
          <w:szCs w:val="28"/>
          <w:highlight w:val="none"/>
          <w:u w:val="single"/>
          <w:lang w:eastAsia="zh-CN"/>
        </w:rPr>
        <w:t>）第一百一十二条第一款第四项和第二款（详见附件）</w:t>
      </w:r>
      <w:r>
        <w:rPr>
          <w:rFonts w:hint="eastAsia" w:ascii="仿宋_GB2312" w:hAnsi="宋体" w:eastAsia="仿宋_GB2312" w:cs="宋体"/>
          <w:color w:val="auto"/>
          <w:kern w:val="0"/>
          <w:sz w:val="28"/>
          <w:szCs w:val="28"/>
          <w:highlight w:val="none"/>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停止</w:t>
      </w:r>
      <w:r>
        <w:rPr>
          <w:rFonts w:hint="eastAsia" w:ascii="仿宋_GB2312" w:hAnsi="宋体" w:eastAsia="仿宋_GB2312" w:cs="宋体"/>
          <w:color w:val="auto"/>
          <w:kern w:val="0"/>
          <w:sz w:val="28"/>
          <w:szCs w:val="28"/>
          <w:highlight w:val="none"/>
          <w:u w:val="single"/>
          <w:lang w:val="en-US" w:eastAsia="zh-CN"/>
        </w:rPr>
        <w:t>将危险废物提供或委托给未取得危险废物经营许可证收集的违法行为</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 w:eastAsia="zh-CN"/>
        </w:rPr>
        <w:t>戴伟鹏、邓文凤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深圳市龙华区福城街道观澜大道288号劳动大厦五楼</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28 </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0F6FD7F3"/>
    <w:rsid w:val="16CFDBCB"/>
    <w:rsid w:val="17E79507"/>
    <w:rsid w:val="1D9F1F30"/>
    <w:rsid w:val="20BA367F"/>
    <w:rsid w:val="229E38CB"/>
    <w:rsid w:val="2EF0CCF4"/>
    <w:rsid w:val="3766A758"/>
    <w:rsid w:val="37CF51F4"/>
    <w:rsid w:val="3AF5649A"/>
    <w:rsid w:val="3BBD8152"/>
    <w:rsid w:val="3C633F22"/>
    <w:rsid w:val="3EAB0813"/>
    <w:rsid w:val="3EFF100B"/>
    <w:rsid w:val="3F972201"/>
    <w:rsid w:val="3FAB61EB"/>
    <w:rsid w:val="3FF78F33"/>
    <w:rsid w:val="41A106D0"/>
    <w:rsid w:val="47BF82C5"/>
    <w:rsid w:val="4FEB1579"/>
    <w:rsid w:val="55630EEF"/>
    <w:rsid w:val="5FBAD0F2"/>
    <w:rsid w:val="5FBC5C65"/>
    <w:rsid w:val="5FDE4C9A"/>
    <w:rsid w:val="5FFF2664"/>
    <w:rsid w:val="67FF91AD"/>
    <w:rsid w:val="6B546697"/>
    <w:rsid w:val="6BB7696C"/>
    <w:rsid w:val="6DCF7941"/>
    <w:rsid w:val="710C436B"/>
    <w:rsid w:val="75FA1702"/>
    <w:rsid w:val="7678EBB7"/>
    <w:rsid w:val="77E799AE"/>
    <w:rsid w:val="7897F27E"/>
    <w:rsid w:val="793F2515"/>
    <w:rsid w:val="79BED436"/>
    <w:rsid w:val="7AF62C40"/>
    <w:rsid w:val="7D3B2FDA"/>
    <w:rsid w:val="7D9B7BDF"/>
    <w:rsid w:val="7DDB4E05"/>
    <w:rsid w:val="7DF676C9"/>
    <w:rsid w:val="7FAFFAC4"/>
    <w:rsid w:val="7FB5CFB0"/>
    <w:rsid w:val="7FB7F45C"/>
    <w:rsid w:val="7FCF9085"/>
    <w:rsid w:val="7FF57127"/>
    <w:rsid w:val="8DFCA65D"/>
    <w:rsid w:val="9E7D6FC5"/>
    <w:rsid w:val="ABFF2CAB"/>
    <w:rsid w:val="AF3B3E1A"/>
    <w:rsid w:val="B1F9FEC8"/>
    <w:rsid w:val="BB3D44B5"/>
    <w:rsid w:val="BE6DED4F"/>
    <w:rsid w:val="BFCFFA25"/>
    <w:rsid w:val="BFEF9E93"/>
    <w:rsid w:val="BFFB337B"/>
    <w:rsid w:val="D3FB3B20"/>
    <w:rsid w:val="D7FB69E5"/>
    <w:rsid w:val="DC5BAA8A"/>
    <w:rsid w:val="DD47F785"/>
    <w:rsid w:val="DEBF587C"/>
    <w:rsid w:val="DF7FAA2D"/>
    <w:rsid w:val="E7333A2B"/>
    <w:rsid w:val="EFBFB10A"/>
    <w:rsid w:val="EFDD7C93"/>
    <w:rsid w:val="F35F7669"/>
    <w:rsid w:val="F5DAC12E"/>
    <w:rsid w:val="F7E76DE3"/>
    <w:rsid w:val="FBF9D195"/>
    <w:rsid w:val="FD945067"/>
    <w:rsid w:val="FE975635"/>
    <w:rsid w:val="FE9DC417"/>
    <w:rsid w:val="FEDF234E"/>
    <w:rsid w:val="FF77E17A"/>
    <w:rsid w:val="FF7AE783"/>
    <w:rsid w:val="FFF7349D"/>
    <w:rsid w:val="FFF78636"/>
    <w:rsid w:val="FFFB07C9"/>
    <w:rsid w:val="FFFB547B"/>
    <w:rsid w:val="FFFF3E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Administrator</dc:creator>
  <cp:lastModifiedBy>qinling</cp:lastModifiedBy>
  <cp:lastPrinted>2024-03-30T10:35:00Z</cp:lastPrinted>
  <dcterms:modified xsi:type="dcterms:W3CDTF">2026-06-15T15:33:38Z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