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5BD025">
      <w:pPr>
        <w:autoSpaceDE w:val="0"/>
        <w:autoSpaceDN w:val="0"/>
        <w:adjustRightInd w:val="0"/>
        <w:spacing w:line="560" w:lineRule="exact"/>
        <w:jc w:val="center"/>
        <w:rPr>
          <w:rFonts w:ascii="方正小标宋简体" w:hAnsi="宋体" w:eastAsia="方正小标宋简体"/>
          <w:sz w:val="44"/>
          <w:szCs w:val="44"/>
          <w:highlight w:val="none"/>
          <w:u w:val="none"/>
        </w:rPr>
      </w:pPr>
      <w:r>
        <w:rPr>
          <w:rFonts w:hint="eastAsia" w:ascii="方正小标宋简体" w:hAnsi="宋体" w:eastAsia="方正小标宋简体"/>
          <w:sz w:val="44"/>
          <w:szCs w:val="44"/>
          <w:highlight w:val="none"/>
          <w:u w:val="none"/>
        </w:rPr>
        <w:t>深圳市生态环境局</w:t>
      </w:r>
      <w:r>
        <w:rPr>
          <w:rFonts w:hint="eastAsia" w:ascii="方正小标宋_GBK" w:hAnsi="方正小标宋_GBK" w:eastAsia="方正小标宋_GBK" w:cs="方正小标宋_GBK"/>
          <w:color w:val="000000"/>
          <w:sz w:val="44"/>
          <w:szCs w:val="44"/>
          <w:highlight w:val="none"/>
          <w:u w:val="none"/>
        </w:rPr>
        <w:t>南山管理局</w:t>
      </w:r>
    </w:p>
    <w:p w14:paraId="4EB1FA8A">
      <w:pPr>
        <w:autoSpaceDE w:val="0"/>
        <w:autoSpaceDN w:val="0"/>
        <w:adjustRightInd w:val="0"/>
        <w:spacing w:line="560" w:lineRule="exact"/>
        <w:jc w:val="center"/>
        <w:rPr>
          <w:rFonts w:ascii="方正小标宋简体" w:hAnsi="黑体" w:eastAsia="方正小标宋简体" w:cs="仿宋_GB2312"/>
          <w:kern w:val="0"/>
          <w:sz w:val="44"/>
          <w:szCs w:val="44"/>
          <w:highlight w:val="none"/>
          <w:u w:val="none"/>
        </w:rPr>
      </w:pPr>
      <w:r>
        <w:rPr>
          <w:rFonts w:hint="eastAsia" w:ascii="方正小标宋简体" w:hAnsi="黑体" w:eastAsia="方正小标宋简体" w:cs="仿宋_GB2312"/>
          <w:kern w:val="0"/>
          <w:sz w:val="44"/>
          <w:szCs w:val="44"/>
          <w:highlight w:val="none"/>
          <w:u w:val="none"/>
        </w:rPr>
        <w:t>责令改正违法行为决定书</w:t>
      </w:r>
    </w:p>
    <w:p w14:paraId="6B6AC74E">
      <w:pPr>
        <w:keepNext w:val="0"/>
        <w:keepLines w:val="0"/>
        <w:pageBreakBefore w:val="0"/>
        <w:kinsoku/>
        <w:wordWrap/>
        <w:overflowPunct/>
        <w:topLinePunct w:val="0"/>
        <w:autoSpaceDE w:val="0"/>
        <w:autoSpaceDN w:val="0"/>
        <w:bidi w:val="0"/>
        <w:adjustRightInd w:val="0"/>
        <w:snapToGrid w:val="0"/>
        <w:spacing w:line="400" w:lineRule="exact"/>
        <w:jc w:val="center"/>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深环</w:t>
      </w:r>
      <w:r>
        <w:rPr>
          <w:rFonts w:hint="eastAsia" w:ascii="仿宋_GB2312" w:hAnsi="宋体" w:eastAsia="仿宋_GB2312" w:cs="宋体"/>
          <w:kern w:val="0"/>
          <w:sz w:val="30"/>
          <w:szCs w:val="30"/>
          <w:highlight w:val="none"/>
          <w:u w:val="none"/>
          <w:lang w:eastAsia="zh-CN"/>
        </w:rPr>
        <w:t>南山</w:t>
      </w:r>
      <w:r>
        <w:rPr>
          <w:rFonts w:hint="eastAsia" w:ascii="仿宋_GB2312" w:hAnsi="宋体" w:eastAsia="仿宋_GB2312" w:cs="宋体"/>
          <w:kern w:val="0"/>
          <w:sz w:val="30"/>
          <w:szCs w:val="30"/>
          <w:highlight w:val="none"/>
          <w:u w:val="none"/>
        </w:rPr>
        <w:t>责改字〔20</w:t>
      </w:r>
      <w:r>
        <w:rPr>
          <w:rFonts w:hint="eastAsia" w:ascii="仿宋_GB2312" w:hAnsi="宋体" w:eastAsia="仿宋_GB2312" w:cs="宋体"/>
          <w:kern w:val="0"/>
          <w:sz w:val="30"/>
          <w:szCs w:val="30"/>
          <w:highlight w:val="none"/>
          <w:u w:val="none"/>
          <w:lang w:val="en-US" w:eastAsia="zh-CN"/>
        </w:rPr>
        <w:t>2</w:t>
      </w:r>
      <w:r>
        <w:rPr>
          <w:rFonts w:hint="default" w:ascii="仿宋_GB2312" w:hAnsi="宋体" w:eastAsia="仿宋_GB2312" w:cs="宋体"/>
          <w:kern w:val="0"/>
          <w:sz w:val="30"/>
          <w:szCs w:val="30"/>
          <w:highlight w:val="none"/>
          <w:u w:val="none"/>
          <w:lang w:eastAsia="zh-CN"/>
        </w:rPr>
        <w:t>6</w:t>
      </w:r>
      <w:r>
        <w:rPr>
          <w:rFonts w:hint="eastAsia" w:ascii="仿宋_GB2312" w:hAnsi="宋体" w:eastAsia="仿宋_GB2312" w:cs="宋体"/>
          <w:kern w:val="0"/>
          <w:sz w:val="30"/>
          <w:szCs w:val="30"/>
          <w:highlight w:val="none"/>
          <w:u w:val="none"/>
        </w:rPr>
        <w:t>〕</w:t>
      </w:r>
      <w:r>
        <w:rPr>
          <w:rFonts w:hint="eastAsia" w:ascii="仿宋_GB2312" w:hAnsi="宋体" w:eastAsia="仿宋_GB2312" w:cs="宋体"/>
          <w:kern w:val="0"/>
          <w:sz w:val="30"/>
          <w:szCs w:val="30"/>
          <w:highlight w:val="none"/>
          <w:u w:val="none"/>
          <w:lang w:val="en-US" w:eastAsia="zh-CN"/>
        </w:rPr>
        <w:t>107</w:t>
      </w:r>
      <w:r>
        <w:rPr>
          <w:rFonts w:hint="eastAsia" w:ascii="仿宋_GB2312" w:hAnsi="宋体" w:eastAsia="仿宋_GB2312" w:cs="宋体"/>
          <w:kern w:val="0"/>
          <w:sz w:val="30"/>
          <w:szCs w:val="30"/>
          <w:highlight w:val="none"/>
          <w:u w:val="none"/>
        </w:rPr>
        <w:t>号</w:t>
      </w:r>
    </w:p>
    <w:p w14:paraId="5ADD4A57">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6AC1842B">
      <w:pPr>
        <w:keepNext w:val="0"/>
        <w:keepLines w:val="0"/>
        <w:pageBreakBefore w:val="0"/>
        <w:widowControl w:val="0"/>
        <w:kinsoku/>
        <w:wordWrap/>
        <w:overflowPunct/>
        <w:topLinePunct w:val="0"/>
        <w:autoSpaceDE/>
        <w:autoSpaceDN/>
        <w:bidi w:val="0"/>
        <w:adjustRightInd/>
        <w:snapToGrid/>
        <w:spacing w:line="400" w:lineRule="exact"/>
        <w:ind w:firstLine="0" w:firstLineChars="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当事人基本情况：</w:t>
      </w:r>
    </w:p>
    <w:p w14:paraId="65DE720D">
      <w:pPr>
        <w:keepNext w:val="0"/>
        <w:keepLines w:val="0"/>
        <w:pageBreakBefore w:val="0"/>
        <w:widowControl w:val="0"/>
        <w:kinsoku/>
        <w:wordWrap/>
        <w:overflowPunct/>
        <w:topLinePunct w:val="0"/>
        <w:autoSpaceDE/>
        <w:autoSpaceDN/>
        <w:bidi w:val="0"/>
        <w:adjustRightInd/>
        <w:snapToGrid/>
        <w:spacing w:line="400" w:lineRule="exact"/>
        <w:ind w:firstLine="0" w:firstLineChars="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个体工商户字号名称：</w:t>
      </w:r>
      <w:r>
        <w:rPr>
          <w:rFonts w:hint="eastAsia" w:ascii="仿宋_GB2312" w:hAnsi="仿宋_GB2312" w:eastAsia="仿宋_GB2312" w:cs="仿宋_GB2312"/>
          <w:kern w:val="0"/>
          <w:sz w:val="28"/>
          <w:szCs w:val="28"/>
          <w:highlight w:val="none"/>
          <w:u w:val="none"/>
          <w:lang w:val="en-US" w:eastAsia="zh-CN"/>
        </w:rPr>
        <w:t>***</w:t>
      </w:r>
      <w:r>
        <w:rPr>
          <w:rFonts w:hint="eastAsia" w:ascii="仿宋_GB2312" w:hAnsi="仿宋_GB2312" w:eastAsia="仿宋_GB2312" w:cs="仿宋_GB2312"/>
          <w:kern w:val="0"/>
          <w:sz w:val="28"/>
          <w:szCs w:val="28"/>
          <w:highlight w:val="none"/>
          <w:u w:val="none"/>
        </w:rPr>
        <w:t xml:space="preserve">                                         </w:t>
      </w:r>
    </w:p>
    <w:p w14:paraId="060A472D">
      <w:pPr>
        <w:keepNext w:val="0"/>
        <w:keepLines w:val="0"/>
        <w:pageBreakBefore w:val="0"/>
        <w:widowControl w:val="0"/>
        <w:kinsoku/>
        <w:wordWrap/>
        <w:overflowPunct/>
        <w:topLinePunct w:val="0"/>
        <w:autoSpaceDE/>
        <w:autoSpaceDN/>
        <w:bidi w:val="0"/>
        <w:adjustRightInd/>
        <w:snapToGrid/>
        <w:spacing w:line="400" w:lineRule="exact"/>
        <w:ind w:firstLine="0" w:firstLineChars="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统一社会信用代码：</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 xml:space="preserve">                          </w:t>
      </w:r>
    </w:p>
    <w:p w14:paraId="0240F17F">
      <w:pPr>
        <w:keepNext w:val="0"/>
        <w:keepLines w:val="0"/>
        <w:pageBreakBefore w:val="0"/>
        <w:widowControl w:val="0"/>
        <w:kinsoku/>
        <w:wordWrap/>
        <w:overflowPunct/>
        <w:topLinePunct w:val="0"/>
        <w:autoSpaceDE/>
        <w:autoSpaceDN/>
        <w:bidi w:val="0"/>
        <w:adjustRightInd/>
        <w:snapToGrid/>
        <w:spacing w:line="400" w:lineRule="exact"/>
        <w:ind w:firstLine="0" w:firstLineChars="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经营者姓名：</w:t>
      </w:r>
      <w:r>
        <w:rPr>
          <w:rFonts w:hint="eastAsia" w:ascii="仿宋_GB2312" w:hAnsi="仿宋_GB2312" w:eastAsia="仿宋_GB2312" w:cs="仿宋_GB2312"/>
          <w:kern w:val="0"/>
          <w:sz w:val="28"/>
          <w:szCs w:val="28"/>
          <w:highlight w:val="none"/>
          <w:u w:val="none"/>
          <w:lang w:val="en-US" w:eastAsia="zh-CN"/>
        </w:rPr>
        <w:t>***</w:t>
      </w:r>
      <w:r>
        <w:rPr>
          <w:rFonts w:hint="eastAsia" w:ascii="仿宋_GB2312" w:hAnsi="仿宋_GB2312" w:eastAsia="仿宋_GB2312" w:cs="仿宋_GB2312"/>
          <w:kern w:val="0"/>
          <w:sz w:val="28"/>
          <w:szCs w:val="28"/>
          <w:highlight w:val="none"/>
          <w:u w:val="none"/>
        </w:rPr>
        <w:t>（公民身份号码</w:t>
      </w:r>
      <w:r>
        <w:rPr>
          <w:rFonts w:hint="eastAsia" w:ascii="仿宋_GB2312" w:hAnsi="仿宋_GB2312" w:eastAsia="仿宋_GB2312" w:cs="仿宋_GB2312"/>
          <w:kern w:val="0"/>
          <w:sz w:val="28"/>
          <w:szCs w:val="28"/>
          <w:highlight w:val="none"/>
          <w:u w:val="none"/>
          <w:lang w:val="en-US" w:eastAsia="zh-CN"/>
        </w:rPr>
        <w:t>***</w:t>
      </w:r>
      <w:r>
        <w:rPr>
          <w:rFonts w:hint="eastAsia" w:ascii="仿宋_GB2312" w:hAnsi="仿宋_GB2312" w:eastAsia="仿宋_GB2312" w:cs="仿宋_GB2312"/>
          <w:kern w:val="0"/>
          <w:sz w:val="28"/>
          <w:szCs w:val="28"/>
          <w:highlight w:val="none"/>
          <w:u w:val="none"/>
        </w:rPr>
        <w:t xml:space="preserve">）                       </w:t>
      </w:r>
    </w:p>
    <w:p w14:paraId="27983411">
      <w:pPr>
        <w:keepNext w:val="0"/>
        <w:keepLines w:val="0"/>
        <w:pageBreakBefore w:val="0"/>
        <w:widowControl w:val="0"/>
        <w:kinsoku/>
        <w:wordWrap/>
        <w:overflowPunct/>
        <w:topLinePunct w:val="0"/>
        <w:autoSpaceDE/>
        <w:autoSpaceDN/>
        <w:bidi w:val="0"/>
        <w:adjustRightInd/>
        <w:snapToGrid/>
        <w:spacing w:line="400" w:lineRule="exact"/>
        <w:ind w:firstLine="0" w:firstLineChars="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经营者住址：</w:t>
      </w:r>
      <w:r>
        <w:rPr>
          <w:rFonts w:hint="eastAsia" w:ascii="仿宋_GB2312" w:hAnsi="仿宋_GB2312" w:eastAsia="仿宋_GB2312" w:cs="仿宋_GB2312"/>
          <w:kern w:val="0"/>
          <w:sz w:val="28"/>
          <w:szCs w:val="28"/>
          <w:highlight w:val="none"/>
          <w:u w:val="none"/>
          <w:lang w:val="en-US" w:eastAsia="zh-CN"/>
        </w:rPr>
        <w:t xml:space="preserve">*** </w:t>
      </w:r>
    </w:p>
    <w:p w14:paraId="3949AB41">
      <w:pPr>
        <w:keepNext w:val="0"/>
        <w:keepLines w:val="0"/>
        <w:pageBreakBefore w:val="0"/>
        <w:widowControl w:val="0"/>
        <w:kinsoku/>
        <w:wordWrap/>
        <w:overflowPunct/>
        <w:topLinePunct w:val="0"/>
        <w:autoSpaceDE/>
        <w:autoSpaceDN/>
        <w:bidi w:val="0"/>
        <w:adjustRightInd/>
        <w:snapToGrid/>
        <w:spacing w:line="400" w:lineRule="exact"/>
        <w:ind w:firstLine="0" w:firstLineChars="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经营场所：</w:t>
      </w:r>
      <w:r>
        <w:rPr>
          <w:rFonts w:hint="eastAsia" w:ascii="仿宋_GB2312" w:hAnsi="仿宋_GB2312" w:eastAsia="仿宋_GB2312" w:cs="仿宋_GB2312"/>
          <w:kern w:val="0"/>
          <w:sz w:val="28"/>
          <w:szCs w:val="28"/>
          <w:highlight w:val="none"/>
          <w:u w:val="none"/>
          <w:lang w:val="en-US" w:eastAsia="zh-CN"/>
        </w:rPr>
        <w:t xml:space="preserve">*** </w:t>
      </w:r>
    </w:p>
    <w:p w14:paraId="1747F69F">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202</w:t>
      </w:r>
      <w:r>
        <w:rPr>
          <w:rFonts w:hint="eastAsia" w:ascii="仿宋_GB2312" w:hAnsi="仿宋_GB2312" w:eastAsia="仿宋_GB2312" w:cs="仿宋_GB2312"/>
          <w:kern w:val="0"/>
          <w:sz w:val="28"/>
          <w:szCs w:val="28"/>
          <w:highlight w:val="none"/>
          <w:u w:val="none"/>
          <w:lang w:val="en-US" w:eastAsia="zh-CN"/>
        </w:rPr>
        <w:t>6</w:t>
      </w:r>
      <w:r>
        <w:rPr>
          <w:rFonts w:hint="eastAsia" w:ascii="仿宋_GB2312" w:hAnsi="仿宋_GB2312" w:eastAsia="仿宋_GB2312" w:cs="仿宋_GB2312"/>
          <w:kern w:val="0"/>
          <w:sz w:val="28"/>
          <w:szCs w:val="28"/>
          <w:highlight w:val="none"/>
          <w:u w:val="none"/>
        </w:rPr>
        <w:t>年</w:t>
      </w:r>
      <w:r>
        <w:rPr>
          <w:rFonts w:hint="eastAsia" w:ascii="仿宋_GB2312" w:hAnsi="仿宋_GB2312" w:eastAsia="仿宋_GB2312" w:cs="仿宋_GB2312"/>
          <w:kern w:val="0"/>
          <w:sz w:val="28"/>
          <w:szCs w:val="28"/>
          <w:highlight w:val="none"/>
          <w:u w:val="none"/>
          <w:lang w:val="en-US" w:eastAsia="zh-CN"/>
        </w:rPr>
        <w:t>4</w:t>
      </w:r>
      <w:r>
        <w:rPr>
          <w:rFonts w:hint="eastAsia" w:ascii="仿宋_GB2312" w:hAnsi="仿宋_GB2312" w:eastAsia="仿宋_GB2312" w:cs="仿宋_GB2312"/>
          <w:kern w:val="0"/>
          <w:sz w:val="28"/>
          <w:szCs w:val="28"/>
          <w:highlight w:val="none"/>
          <w:u w:val="none"/>
        </w:rPr>
        <w:t>月</w:t>
      </w:r>
      <w:r>
        <w:rPr>
          <w:rFonts w:hint="eastAsia" w:ascii="仿宋_GB2312" w:hAnsi="仿宋_GB2312" w:eastAsia="仿宋_GB2312" w:cs="仿宋_GB2312"/>
          <w:kern w:val="0"/>
          <w:sz w:val="28"/>
          <w:szCs w:val="28"/>
          <w:highlight w:val="none"/>
          <w:u w:val="none"/>
          <w:lang w:val="en-US" w:eastAsia="zh-CN"/>
        </w:rPr>
        <w:t>22</w:t>
      </w:r>
      <w:r>
        <w:rPr>
          <w:rFonts w:hint="eastAsia" w:ascii="仿宋_GB2312" w:hAnsi="仿宋_GB2312" w:eastAsia="仿宋_GB2312" w:cs="仿宋_GB2312"/>
          <w:kern w:val="0"/>
          <w:sz w:val="28"/>
          <w:szCs w:val="28"/>
          <w:highlight w:val="none"/>
          <w:u w:val="none"/>
        </w:rPr>
        <w:t>日，我局执法人员对</w:t>
      </w:r>
      <w:r>
        <w:rPr>
          <w:rFonts w:hint="eastAsia" w:ascii="仿宋_GB2312" w:hAnsi="仿宋_GB2312" w:eastAsia="仿宋_GB2312" w:cs="仿宋_GB2312"/>
          <w:kern w:val="0"/>
          <w:sz w:val="28"/>
          <w:szCs w:val="28"/>
          <w:highlight w:val="none"/>
          <w:u w:val="none"/>
          <w:lang w:eastAsia="zh-CN"/>
        </w:rPr>
        <w:t>你单位</w:t>
      </w:r>
      <w:r>
        <w:rPr>
          <w:rFonts w:hint="eastAsia" w:ascii="仿宋_GB2312" w:hAnsi="仿宋_GB2312" w:eastAsia="仿宋_GB2312" w:cs="仿宋_GB2312"/>
          <w:kern w:val="0"/>
          <w:sz w:val="28"/>
          <w:szCs w:val="28"/>
          <w:highlight w:val="none"/>
          <w:u w:val="none"/>
        </w:rPr>
        <w:t>位于</w:t>
      </w:r>
      <w:r>
        <w:rPr>
          <w:rFonts w:hint="eastAsia" w:ascii="仿宋_GB2312" w:hAnsi="仿宋_GB2312" w:eastAsia="仿宋_GB2312" w:cs="仿宋_GB2312"/>
          <w:kern w:val="0"/>
          <w:sz w:val="28"/>
          <w:szCs w:val="28"/>
          <w:highlight w:val="none"/>
          <w:u w:val="none"/>
          <w:lang w:val="en-US" w:eastAsia="zh-CN"/>
        </w:rPr>
        <w:t>***</w:t>
      </w:r>
      <w:r>
        <w:rPr>
          <w:rFonts w:hint="eastAsia" w:ascii="仿宋_GB2312" w:hAnsi="仿宋_GB2312" w:eastAsia="仿宋_GB2312" w:cs="仿宋_GB2312"/>
          <w:kern w:val="0"/>
          <w:sz w:val="28"/>
          <w:szCs w:val="28"/>
          <w:highlight w:val="none"/>
          <w:u w:val="none"/>
        </w:rPr>
        <w:t>的经营场所进行执法检查。现场检查发现，</w:t>
      </w:r>
      <w:r>
        <w:rPr>
          <w:rFonts w:hint="eastAsia" w:ascii="仿宋_GB2312" w:hAnsi="仿宋_GB2312" w:eastAsia="仿宋_GB2312" w:cs="仿宋_GB2312"/>
          <w:kern w:val="0"/>
          <w:sz w:val="28"/>
          <w:szCs w:val="28"/>
          <w:highlight w:val="none"/>
          <w:u w:val="none"/>
          <w:lang w:eastAsia="zh-CN"/>
        </w:rPr>
        <w:t>你单位</w:t>
      </w:r>
      <w:r>
        <w:rPr>
          <w:rFonts w:hint="eastAsia" w:ascii="仿宋_GB2312" w:hAnsi="仿宋_GB2312" w:eastAsia="仿宋_GB2312" w:cs="仿宋_GB2312"/>
          <w:kern w:val="0"/>
          <w:sz w:val="28"/>
          <w:szCs w:val="28"/>
          <w:highlight w:val="none"/>
          <w:u w:val="none"/>
        </w:rPr>
        <w:t>有营业执照，经营面积约</w:t>
      </w:r>
      <w:r>
        <w:rPr>
          <w:rFonts w:hint="eastAsia" w:ascii="仿宋_GB2312" w:hAnsi="仿宋_GB2312" w:eastAsia="仿宋_GB2312" w:cs="仿宋_GB2312"/>
          <w:kern w:val="0"/>
          <w:sz w:val="28"/>
          <w:szCs w:val="28"/>
          <w:highlight w:val="none"/>
          <w:u w:val="none"/>
          <w:lang w:val="en-US" w:eastAsia="zh-CN"/>
        </w:rPr>
        <w:t>40</w:t>
      </w:r>
      <w:r>
        <w:rPr>
          <w:rFonts w:hint="eastAsia" w:ascii="仿宋_GB2312" w:hAnsi="仿宋_GB2312" w:eastAsia="仿宋_GB2312" w:cs="仿宋_GB2312"/>
          <w:kern w:val="0"/>
          <w:sz w:val="28"/>
          <w:szCs w:val="28"/>
          <w:highlight w:val="none"/>
          <w:u w:val="none"/>
        </w:rPr>
        <w:t>平方米，厨房</w:t>
      </w:r>
      <w:r>
        <w:rPr>
          <w:rFonts w:hint="eastAsia" w:ascii="仿宋_GB2312" w:hAnsi="仿宋_GB2312" w:eastAsia="仿宋_GB2312" w:cs="仿宋_GB2312"/>
          <w:kern w:val="0"/>
          <w:sz w:val="28"/>
          <w:szCs w:val="28"/>
          <w:highlight w:val="none"/>
          <w:u w:val="none"/>
          <w:lang w:eastAsia="zh-CN"/>
        </w:rPr>
        <w:t>设置有烧烤炉一个，</w:t>
      </w:r>
      <w:r>
        <w:rPr>
          <w:rFonts w:hint="eastAsia" w:ascii="仿宋_GB2312" w:hAnsi="仿宋_GB2312" w:eastAsia="仿宋_GB2312" w:cs="仿宋_GB2312"/>
          <w:kern w:val="0"/>
          <w:sz w:val="28"/>
          <w:szCs w:val="28"/>
          <w:highlight w:val="none"/>
          <w:u w:val="none"/>
        </w:rPr>
        <w:t>主要从事</w:t>
      </w:r>
      <w:r>
        <w:rPr>
          <w:rFonts w:hint="eastAsia" w:ascii="仿宋_GB2312" w:hAnsi="仿宋_GB2312" w:eastAsia="仿宋_GB2312" w:cs="仿宋_GB2312"/>
          <w:kern w:val="0"/>
          <w:sz w:val="28"/>
          <w:szCs w:val="28"/>
          <w:highlight w:val="none"/>
          <w:u w:val="none"/>
          <w:lang w:eastAsia="zh-CN"/>
        </w:rPr>
        <w:t>烧烤类</w:t>
      </w:r>
      <w:r>
        <w:rPr>
          <w:rFonts w:hint="eastAsia" w:ascii="仿宋_GB2312" w:hAnsi="仿宋_GB2312" w:eastAsia="仿宋_GB2312" w:cs="仿宋_GB2312"/>
          <w:kern w:val="0"/>
          <w:sz w:val="28"/>
          <w:szCs w:val="28"/>
          <w:highlight w:val="none"/>
          <w:u w:val="none"/>
        </w:rPr>
        <w:t>的餐饮服务项目。现场检查过程中</w:t>
      </w:r>
      <w:r>
        <w:rPr>
          <w:rFonts w:hint="eastAsia" w:ascii="仿宋_GB2312" w:hAnsi="仿宋_GB2312" w:eastAsia="仿宋_GB2312" w:cs="仿宋_GB2312"/>
          <w:kern w:val="0"/>
          <w:sz w:val="28"/>
          <w:szCs w:val="28"/>
          <w:highlight w:val="none"/>
          <w:u w:val="none"/>
          <w:lang w:eastAsia="zh-CN"/>
        </w:rPr>
        <w:t>你单位</w:t>
      </w:r>
      <w:r>
        <w:rPr>
          <w:rFonts w:hint="eastAsia" w:ascii="仿宋_GB2312" w:hAnsi="仿宋_GB2312" w:eastAsia="仿宋_GB2312" w:cs="仿宋_GB2312"/>
          <w:kern w:val="0"/>
          <w:sz w:val="28"/>
          <w:szCs w:val="28"/>
          <w:highlight w:val="none"/>
          <w:u w:val="none"/>
        </w:rPr>
        <w:t>正常经营，</w:t>
      </w:r>
      <w:r>
        <w:rPr>
          <w:rFonts w:hint="eastAsia" w:ascii="仿宋_GB2312" w:hAnsi="仿宋_GB2312" w:eastAsia="仿宋_GB2312" w:cs="仿宋_GB2312"/>
          <w:kern w:val="0"/>
          <w:sz w:val="28"/>
          <w:szCs w:val="28"/>
          <w:highlight w:val="none"/>
          <w:u w:val="none"/>
          <w:lang w:eastAsia="zh-CN"/>
        </w:rPr>
        <w:t>正在进行有油烟产生的餐饮服务项目</w:t>
      </w:r>
      <w:r>
        <w:rPr>
          <w:rFonts w:hint="eastAsia" w:ascii="仿宋_GB2312" w:hAnsi="仿宋_GB2312" w:eastAsia="仿宋_GB2312" w:cs="仿宋_GB2312"/>
          <w:kern w:val="0"/>
          <w:sz w:val="28"/>
          <w:szCs w:val="28"/>
          <w:highlight w:val="none"/>
          <w:u w:val="none"/>
        </w:rPr>
        <w:t>，</w:t>
      </w:r>
      <w:r>
        <w:rPr>
          <w:rFonts w:hint="eastAsia" w:ascii="仿宋_GB2312" w:hAnsi="仿宋_GB2312" w:eastAsia="仿宋_GB2312" w:cs="仿宋_GB2312"/>
          <w:kern w:val="0"/>
          <w:sz w:val="28"/>
          <w:szCs w:val="28"/>
          <w:highlight w:val="none"/>
          <w:u w:val="none"/>
          <w:lang w:eastAsia="zh-CN"/>
        </w:rPr>
        <w:t>已安装油烟净化设备，</w:t>
      </w:r>
      <w:r>
        <w:rPr>
          <w:rFonts w:hint="eastAsia" w:ascii="仿宋_GB2312" w:hAnsi="仿宋_GB2312" w:eastAsia="仿宋_GB2312" w:cs="仿宋_GB2312"/>
          <w:kern w:val="0"/>
          <w:sz w:val="28"/>
          <w:szCs w:val="28"/>
          <w:highlight w:val="none"/>
          <w:u w:val="none"/>
        </w:rPr>
        <w:t>产生的油烟</w:t>
      </w:r>
      <w:r>
        <w:rPr>
          <w:rFonts w:hint="eastAsia" w:ascii="仿宋_GB2312" w:hAnsi="仿宋_GB2312" w:eastAsia="仿宋_GB2312" w:cs="仿宋_GB2312"/>
          <w:kern w:val="0"/>
          <w:sz w:val="28"/>
          <w:szCs w:val="28"/>
          <w:highlight w:val="none"/>
          <w:u w:val="none"/>
          <w:lang w:eastAsia="zh-CN"/>
        </w:rPr>
        <w:t>通过该店厨房后方低空排放</w:t>
      </w:r>
      <w:r>
        <w:rPr>
          <w:rFonts w:hint="eastAsia" w:ascii="仿宋_GB2312" w:hAnsi="仿宋_GB2312" w:eastAsia="仿宋_GB2312" w:cs="仿宋_GB2312"/>
          <w:kern w:val="0"/>
          <w:sz w:val="28"/>
          <w:szCs w:val="28"/>
          <w:highlight w:val="none"/>
          <w:u w:val="none"/>
        </w:rPr>
        <w:t>。现场检查发现，</w:t>
      </w:r>
      <w:r>
        <w:rPr>
          <w:rFonts w:hint="eastAsia" w:ascii="仿宋_GB2312" w:hAnsi="仿宋_GB2312" w:eastAsia="仿宋_GB2312" w:cs="仿宋_GB2312"/>
          <w:kern w:val="0"/>
          <w:sz w:val="28"/>
          <w:szCs w:val="28"/>
          <w:highlight w:val="none"/>
          <w:u w:val="none"/>
          <w:lang w:eastAsia="zh-CN"/>
        </w:rPr>
        <w:t>你单位</w:t>
      </w:r>
      <w:r>
        <w:rPr>
          <w:rFonts w:hint="eastAsia" w:ascii="仿宋_GB2312" w:hAnsi="仿宋_GB2312" w:eastAsia="仿宋_GB2312" w:cs="仿宋_GB2312"/>
          <w:kern w:val="0"/>
          <w:sz w:val="28"/>
          <w:szCs w:val="28"/>
          <w:highlight w:val="none"/>
          <w:u w:val="none"/>
        </w:rPr>
        <w:t>经营现址所在建筑物属于商住综合楼，一楼为</w:t>
      </w:r>
      <w:r>
        <w:rPr>
          <w:rFonts w:hint="eastAsia" w:ascii="仿宋_GB2312" w:hAnsi="仿宋_GB2312" w:eastAsia="仿宋_GB2312" w:cs="仿宋_GB2312"/>
          <w:kern w:val="0"/>
          <w:sz w:val="28"/>
          <w:szCs w:val="28"/>
          <w:highlight w:val="none"/>
          <w:u w:val="none"/>
          <w:lang w:eastAsia="zh-CN"/>
        </w:rPr>
        <w:t>商业</w:t>
      </w:r>
      <w:r>
        <w:rPr>
          <w:rFonts w:hint="eastAsia" w:ascii="仿宋_GB2312" w:hAnsi="仿宋_GB2312" w:eastAsia="仿宋_GB2312" w:cs="仿宋_GB2312"/>
          <w:kern w:val="0"/>
          <w:sz w:val="28"/>
          <w:szCs w:val="28"/>
          <w:highlight w:val="none"/>
          <w:u w:val="none"/>
        </w:rPr>
        <w:t>，二楼及以上为居民住宅。</w:t>
      </w:r>
      <w:r>
        <w:rPr>
          <w:rFonts w:hint="eastAsia" w:ascii="仿宋_GB2312" w:hAnsi="宋体" w:eastAsia="仿宋_GB2312" w:cs="宋体"/>
          <w:kern w:val="0"/>
          <w:sz w:val="30"/>
          <w:szCs w:val="30"/>
          <w:highlight w:val="none"/>
          <w:u w:val="none"/>
          <w:lang w:val="en-US" w:eastAsia="zh-CN"/>
        </w:rPr>
        <w:t>你单位经营场所位于一楼。</w:t>
      </w:r>
      <w:bookmarkStart w:id="0" w:name="_GoBack"/>
      <w:bookmarkEnd w:id="0"/>
    </w:p>
    <w:p w14:paraId="79E2A7EB">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eastAsia="zh-CN"/>
        </w:rPr>
        <w:t>你单位</w:t>
      </w:r>
      <w:r>
        <w:rPr>
          <w:rFonts w:hint="eastAsia" w:ascii="仿宋_GB2312" w:hAnsi="仿宋_GB2312" w:eastAsia="仿宋_GB2312" w:cs="仿宋_GB2312"/>
          <w:kern w:val="0"/>
          <w:sz w:val="28"/>
          <w:szCs w:val="28"/>
          <w:highlight w:val="none"/>
          <w:u w:val="none"/>
        </w:rPr>
        <w:t>存在</w:t>
      </w:r>
      <w:r>
        <w:rPr>
          <w:rFonts w:hint="eastAsia" w:ascii="仿宋_GB2312" w:hAnsi="仿宋_GB2312" w:eastAsia="仿宋_GB2312" w:cs="仿宋_GB2312"/>
          <w:kern w:val="0"/>
          <w:sz w:val="28"/>
          <w:szCs w:val="28"/>
          <w:highlight w:val="none"/>
          <w:u w:val="none"/>
          <w:lang w:val="en-US" w:eastAsia="zh-CN"/>
        </w:rPr>
        <w:t>在商住综合楼内与居住层相邻的商业楼层内新建产生油烟的餐饮服务项目</w:t>
      </w:r>
      <w:r>
        <w:rPr>
          <w:rFonts w:hint="eastAsia" w:ascii="仿宋_GB2312" w:hAnsi="仿宋_GB2312" w:eastAsia="仿宋_GB2312" w:cs="仿宋_GB2312"/>
          <w:kern w:val="0"/>
          <w:sz w:val="28"/>
          <w:szCs w:val="28"/>
          <w:highlight w:val="none"/>
          <w:u w:val="none"/>
        </w:rPr>
        <w:t>的环境违法行为。</w:t>
      </w:r>
    </w:p>
    <w:p w14:paraId="4AD9FC8F">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15112BC3">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1、2026年</w:t>
      </w:r>
      <w:r>
        <w:rPr>
          <w:rFonts w:hint="eastAsia" w:ascii="仿宋_GB2312" w:hAnsi="仿宋_GB2312" w:eastAsia="仿宋_GB2312" w:cs="仿宋_GB2312"/>
          <w:kern w:val="0"/>
          <w:sz w:val="28"/>
          <w:szCs w:val="28"/>
          <w:highlight w:val="none"/>
          <w:u w:val="none"/>
          <w:lang w:val="en-US" w:eastAsia="zh-CN"/>
        </w:rPr>
        <w:t>4</w:t>
      </w:r>
      <w:r>
        <w:rPr>
          <w:rFonts w:hint="eastAsia" w:ascii="仿宋_GB2312" w:hAnsi="仿宋_GB2312" w:eastAsia="仿宋_GB2312" w:cs="仿宋_GB2312"/>
          <w:kern w:val="0"/>
          <w:sz w:val="28"/>
          <w:szCs w:val="28"/>
          <w:highlight w:val="none"/>
          <w:u w:val="none"/>
        </w:rPr>
        <w:t>月</w:t>
      </w:r>
      <w:r>
        <w:rPr>
          <w:rFonts w:hint="eastAsia" w:ascii="仿宋_GB2312" w:hAnsi="仿宋_GB2312" w:eastAsia="仿宋_GB2312" w:cs="仿宋_GB2312"/>
          <w:kern w:val="0"/>
          <w:sz w:val="28"/>
          <w:szCs w:val="28"/>
          <w:highlight w:val="none"/>
          <w:u w:val="none"/>
          <w:lang w:val="en-US" w:eastAsia="zh-CN"/>
        </w:rPr>
        <w:t>22</w:t>
      </w:r>
      <w:r>
        <w:rPr>
          <w:rFonts w:hint="eastAsia" w:ascii="仿宋_GB2312" w:hAnsi="仿宋_GB2312" w:eastAsia="仿宋_GB2312" w:cs="仿宋_GB2312"/>
          <w:kern w:val="0"/>
          <w:sz w:val="28"/>
          <w:szCs w:val="28"/>
          <w:highlight w:val="none"/>
          <w:u w:val="none"/>
        </w:rPr>
        <w:t>日我局执法人员制作的现场检查（勘察）笔录</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lang w:val="en-US" w:eastAsia="zh-CN"/>
        </w:rPr>
        <w:t>2026年4月30日我局执法人员制作的调查询问笔录</w:t>
      </w:r>
      <w:r>
        <w:rPr>
          <w:rFonts w:hint="eastAsia" w:ascii="仿宋_GB2312" w:hAnsi="仿宋_GB2312" w:eastAsia="仿宋_GB2312" w:cs="仿宋_GB2312"/>
          <w:kern w:val="0"/>
          <w:sz w:val="28"/>
          <w:szCs w:val="28"/>
          <w:highlight w:val="none"/>
          <w:u w:val="none"/>
        </w:rPr>
        <w:t>，证明我局执法人员的执法检查、调查情况；</w:t>
      </w:r>
    </w:p>
    <w:p w14:paraId="560E5783">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2、2026年</w:t>
      </w:r>
      <w:r>
        <w:rPr>
          <w:rFonts w:hint="eastAsia" w:ascii="仿宋_GB2312" w:hAnsi="仿宋_GB2312" w:eastAsia="仿宋_GB2312" w:cs="仿宋_GB2312"/>
          <w:kern w:val="0"/>
          <w:sz w:val="28"/>
          <w:szCs w:val="28"/>
          <w:highlight w:val="none"/>
          <w:u w:val="none"/>
          <w:lang w:val="en-US" w:eastAsia="zh-CN"/>
        </w:rPr>
        <w:t>4</w:t>
      </w:r>
      <w:r>
        <w:rPr>
          <w:rFonts w:hint="eastAsia" w:ascii="仿宋_GB2312" w:hAnsi="仿宋_GB2312" w:eastAsia="仿宋_GB2312" w:cs="仿宋_GB2312"/>
          <w:kern w:val="0"/>
          <w:sz w:val="28"/>
          <w:szCs w:val="28"/>
          <w:highlight w:val="none"/>
          <w:u w:val="none"/>
        </w:rPr>
        <w:t>月</w:t>
      </w:r>
      <w:r>
        <w:rPr>
          <w:rFonts w:hint="eastAsia" w:ascii="仿宋_GB2312" w:hAnsi="仿宋_GB2312" w:eastAsia="仿宋_GB2312" w:cs="仿宋_GB2312"/>
          <w:kern w:val="0"/>
          <w:sz w:val="28"/>
          <w:szCs w:val="28"/>
          <w:highlight w:val="none"/>
          <w:u w:val="none"/>
          <w:lang w:val="en-US" w:eastAsia="zh-CN"/>
        </w:rPr>
        <w:t>22</w:t>
      </w:r>
      <w:r>
        <w:rPr>
          <w:rFonts w:hint="eastAsia" w:ascii="仿宋_GB2312" w:hAnsi="仿宋_GB2312" w:eastAsia="仿宋_GB2312" w:cs="仿宋_GB2312"/>
          <w:kern w:val="0"/>
          <w:sz w:val="28"/>
          <w:szCs w:val="28"/>
          <w:highlight w:val="none"/>
          <w:u w:val="none"/>
        </w:rPr>
        <w:t>日我局执法人员制作的现场照片（视频），证明你单位正在经营有油烟产生的餐饮服务项目，你单位经营场所位于所在建筑物一层，你单位存在</w:t>
      </w:r>
      <w:r>
        <w:rPr>
          <w:rFonts w:hint="eastAsia" w:ascii="仿宋_GB2312" w:hAnsi="仿宋_GB2312" w:eastAsia="仿宋_GB2312" w:cs="仿宋_GB2312"/>
          <w:kern w:val="0"/>
          <w:sz w:val="28"/>
          <w:szCs w:val="28"/>
          <w:highlight w:val="none"/>
          <w:u w:val="none"/>
          <w:lang w:eastAsia="zh-CN"/>
        </w:rPr>
        <w:t>在商住综合楼内与居住层相邻的商业楼层内新建产生油烟的餐饮服务项目</w:t>
      </w:r>
      <w:r>
        <w:rPr>
          <w:rFonts w:hint="eastAsia" w:ascii="仿宋_GB2312" w:hAnsi="仿宋_GB2312" w:eastAsia="仿宋_GB2312" w:cs="仿宋_GB2312"/>
          <w:kern w:val="0"/>
          <w:sz w:val="28"/>
          <w:szCs w:val="28"/>
          <w:highlight w:val="none"/>
          <w:u w:val="none"/>
        </w:rPr>
        <w:t>的环境违法行为；</w:t>
      </w:r>
    </w:p>
    <w:p w14:paraId="779A7F51">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3、2026年</w:t>
      </w:r>
      <w:r>
        <w:rPr>
          <w:rFonts w:hint="eastAsia" w:ascii="仿宋_GB2312" w:hAnsi="仿宋_GB2312" w:eastAsia="仿宋_GB2312" w:cs="仿宋_GB2312"/>
          <w:kern w:val="0"/>
          <w:sz w:val="28"/>
          <w:szCs w:val="28"/>
          <w:highlight w:val="none"/>
          <w:u w:val="none"/>
          <w:lang w:val="en-US" w:eastAsia="zh-CN"/>
        </w:rPr>
        <w:t>4</w:t>
      </w:r>
      <w:r>
        <w:rPr>
          <w:rFonts w:hint="eastAsia" w:ascii="仿宋_GB2312" w:hAnsi="仿宋_GB2312" w:eastAsia="仿宋_GB2312" w:cs="仿宋_GB2312"/>
          <w:kern w:val="0"/>
          <w:sz w:val="28"/>
          <w:szCs w:val="28"/>
          <w:highlight w:val="none"/>
          <w:u w:val="none"/>
        </w:rPr>
        <w:t>月</w:t>
      </w:r>
      <w:r>
        <w:rPr>
          <w:rFonts w:hint="eastAsia" w:ascii="仿宋_GB2312" w:hAnsi="仿宋_GB2312" w:eastAsia="仿宋_GB2312" w:cs="仿宋_GB2312"/>
          <w:kern w:val="0"/>
          <w:sz w:val="28"/>
          <w:szCs w:val="28"/>
          <w:highlight w:val="none"/>
          <w:u w:val="none"/>
          <w:lang w:val="en-US" w:eastAsia="zh-CN"/>
        </w:rPr>
        <w:t>22</w:t>
      </w:r>
      <w:r>
        <w:rPr>
          <w:rFonts w:hint="eastAsia" w:ascii="仿宋_GB2312" w:hAnsi="仿宋_GB2312" w:eastAsia="仿宋_GB2312" w:cs="仿宋_GB2312"/>
          <w:kern w:val="0"/>
          <w:sz w:val="28"/>
          <w:szCs w:val="28"/>
          <w:highlight w:val="none"/>
          <w:u w:val="none"/>
        </w:rPr>
        <w:t>日你单位</w:t>
      </w:r>
      <w:r>
        <w:rPr>
          <w:rFonts w:hint="eastAsia" w:ascii="仿宋_GB2312" w:hAnsi="仿宋_GB2312" w:eastAsia="仿宋_GB2312" w:cs="仿宋_GB2312"/>
          <w:kern w:val="0"/>
          <w:sz w:val="28"/>
          <w:szCs w:val="28"/>
          <w:highlight w:val="none"/>
          <w:u w:val="none"/>
          <w:lang w:eastAsia="zh-CN"/>
        </w:rPr>
        <w:t>提供的</w:t>
      </w:r>
      <w:r>
        <w:rPr>
          <w:rFonts w:hint="eastAsia" w:ascii="仿宋_GB2312" w:hAnsi="仿宋_GB2312" w:eastAsia="仿宋_GB2312" w:cs="仿宋_GB2312"/>
          <w:kern w:val="0"/>
          <w:sz w:val="28"/>
          <w:szCs w:val="28"/>
          <w:highlight w:val="none"/>
          <w:u w:val="none"/>
        </w:rPr>
        <w:t>营业执照、</w:t>
      </w:r>
      <w:r>
        <w:rPr>
          <w:rFonts w:hint="eastAsia" w:ascii="仿宋_GB2312" w:hAnsi="仿宋_GB2312" w:eastAsia="仿宋_GB2312" w:cs="仿宋_GB2312"/>
          <w:kern w:val="0"/>
          <w:sz w:val="28"/>
          <w:szCs w:val="28"/>
          <w:highlight w:val="none"/>
          <w:u w:val="none"/>
          <w:lang w:eastAsia="zh-CN"/>
        </w:rPr>
        <w:t>授权委托书、经营者身份证明书、</w:t>
      </w:r>
      <w:r>
        <w:rPr>
          <w:rFonts w:hint="eastAsia" w:ascii="仿宋_GB2312" w:hAnsi="仿宋_GB2312" w:eastAsia="仿宋_GB2312" w:cs="仿宋_GB2312"/>
          <w:kern w:val="0"/>
          <w:sz w:val="28"/>
          <w:szCs w:val="28"/>
          <w:highlight w:val="none"/>
          <w:u w:val="none"/>
        </w:rPr>
        <w:t>身份证复印件，证明你单位的主体适格；</w:t>
      </w:r>
    </w:p>
    <w:p w14:paraId="632F702D">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4、2026年</w:t>
      </w:r>
      <w:r>
        <w:rPr>
          <w:rFonts w:hint="eastAsia" w:ascii="仿宋_GB2312" w:hAnsi="仿宋_GB2312" w:eastAsia="仿宋_GB2312" w:cs="仿宋_GB2312"/>
          <w:kern w:val="0"/>
          <w:sz w:val="28"/>
          <w:szCs w:val="28"/>
          <w:highlight w:val="none"/>
          <w:u w:val="none"/>
          <w:lang w:val="en-US" w:eastAsia="zh-CN"/>
        </w:rPr>
        <w:t>7</w:t>
      </w:r>
      <w:r>
        <w:rPr>
          <w:rFonts w:hint="eastAsia" w:ascii="仿宋_GB2312" w:hAnsi="仿宋_GB2312" w:eastAsia="仿宋_GB2312" w:cs="仿宋_GB2312"/>
          <w:kern w:val="0"/>
          <w:sz w:val="28"/>
          <w:szCs w:val="28"/>
          <w:highlight w:val="none"/>
          <w:u w:val="none"/>
        </w:rPr>
        <w:t>月</w:t>
      </w:r>
      <w:r>
        <w:rPr>
          <w:rFonts w:hint="eastAsia" w:ascii="仿宋_GB2312" w:hAnsi="仿宋_GB2312" w:eastAsia="仿宋_GB2312" w:cs="仿宋_GB2312"/>
          <w:kern w:val="0"/>
          <w:sz w:val="28"/>
          <w:szCs w:val="28"/>
          <w:highlight w:val="none"/>
          <w:u w:val="none"/>
          <w:lang w:val="en-US" w:eastAsia="zh-CN"/>
        </w:rPr>
        <w:t>3日</w:t>
      </w:r>
      <w:r>
        <w:rPr>
          <w:rFonts w:hint="eastAsia" w:ascii="仿宋_GB2312" w:hAnsi="仿宋_GB2312" w:eastAsia="仿宋_GB2312" w:cs="仿宋_GB2312"/>
          <w:kern w:val="0"/>
          <w:sz w:val="28"/>
          <w:szCs w:val="28"/>
          <w:highlight w:val="none"/>
          <w:u w:val="none"/>
        </w:rPr>
        <w:t>我局执法人员</w:t>
      </w:r>
      <w:r>
        <w:rPr>
          <w:rFonts w:hint="eastAsia" w:ascii="仿宋_GB2312" w:hAnsi="仿宋_GB2312" w:eastAsia="仿宋_GB2312" w:cs="仿宋_GB2312"/>
          <w:kern w:val="0"/>
          <w:sz w:val="28"/>
          <w:szCs w:val="28"/>
          <w:highlight w:val="none"/>
          <w:u w:val="none"/>
          <w:lang w:eastAsia="zh-CN"/>
        </w:rPr>
        <w:t>收到的不动产登记信息查询结果汇总表等材料</w:t>
      </w:r>
      <w:r>
        <w:rPr>
          <w:rFonts w:hint="eastAsia" w:ascii="仿宋_GB2312" w:hAnsi="仿宋_GB2312" w:eastAsia="仿宋_GB2312" w:cs="仿宋_GB2312"/>
          <w:kern w:val="0"/>
          <w:sz w:val="28"/>
          <w:szCs w:val="28"/>
          <w:highlight w:val="none"/>
          <w:u w:val="none"/>
        </w:rPr>
        <w:t>，证明你单位经营现址所在建筑物属于商住综合楼，一层为商业，二层至七层为住宅</w:t>
      </w:r>
      <w:r>
        <w:rPr>
          <w:rFonts w:hint="eastAsia" w:ascii="仿宋_GB2312" w:hAnsi="仿宋_GB2312" w:eastAsia="仿宋_GB2312" w:cs="仿宋_GB2312"/>
          <w:kern w:val="0"/>
          <w:sz w:val="28"/>
          <w:szCs w:val="28"/>
          <w:highlight w:val="none"/>
          <w:u w:val="none"/>
          <w:lang w:eastAsia="zh-CN"/>
        </w:rPr>
        <w:t>；</w:t>
      </w:r>
    </w:p>
    <w:p w14:paraId="54568179">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5、见证人工作证</w:t>
      </w:r>
      <w:r>
        <w:rPr>
          <w:rFonts w:hint="eastAsia" w:ascii="仿宋_GB2312" w:hAnsi="仿宋_GB2312" w:eastAsia="仿宋_GB2312" w:cs="仿宋_GB2312"/>
          <w:kern w:val="0"/>
          <w:sz w:val="28"/>
          <w:szCs w:val="28"/>
          <w:highlight w:val="none"/>
          <w:u w:val="none"/>
          <w:lang w:val="en-US" w:eastAsia="zh-CN"/>
        </w:rPr>
        <w:t>复印件</w:t>
      </w:r>
      <w:r>
        <w:rPr>
          <w:rFonts w:hint="eastAsia" w:ascii="仿宋_GB2312" w:hAnsi="仿宋_GB2312" w:eastAsia="仿宋_GB2312" w:cs="仿宋_GB2312"/>
          <w:kern w:val="0"/>
          <w:sz w:val="28"/>
          <w:szCs w:val="28"/>
          <w:highlight w:val="none"/>
          <w:u w:val="none"/>
        </w:rPr>
        <w:t>，证明见证人身份</w:t>
      </w:r>
      <w:r>
        <w:rPr>
          <w:rFonts w:hint="eastAsia" w:ascii="仿宋_GB2312" w:hAnsi="仿宋_GB2312" w:eastAsia="仿宋_GB2312" w:cs="仿宋_GB2312"/>
          <w:kern w:val="0"/>
          <w:sz w:val="28"/>
          <w:szCs w:val="28"/>
          <w:highlight w:val="none"/>
          <w:u w:val="none"/>
          <w:lang w:eastAsia="zh-CN"/>
        </w:rPr>
        <w:t>；</w:t>
      </w:r>
    </w:p>
    <w:p w14:paraId="6986D7B6">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6、执法人员执法证复印件，证明执法人员身份合法</w:t>
      </w:r>
      <w:r>
        <w:rPr>
          <w:rFonts w:hint="eastAsia" w:ascii="仿宋_GB2312" w:hAnsi="仿宋_GB2312" w:eastAsia="仿宋_GB2312" w:cs="仿宋_GB2312"/>
          <w:kern w:val="0"/>
          <w:sz w:val="28"/>
          <w:szCs w:val="28"/>
          <w:highlight w:val="none"/>
          <w:u w:val="none"/>
          <w:lang w:eastAsia="zh-CN"/>
        </w:rPr>
        <w:t>。</w:t>
      </w:r>
    </w:p>
    <w:p w14:paraId="5817DB41">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上述行为违反了《中华人民共和国大气污染防治法》第八十一条第二款“禁止在居民住宅楼、未配套设立专用烟道的商住综合楼以及商住综合楼内与居住层相邻的商业楼层内新建、改建、扩建产生油烟、异味、废气的餐饮服务项目”的规定。</w:t>
      </w:r>
    </w:p>
    <w:p w14:paraId="38B11D0F">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依据《中华人民共和国行政处罚法》第二十八条第一款“行政机关实施行政处罚时，应当责令当事人改正或者限期改正违法行为”和《中华人民共和国大气污染防治法》第一百一十八条第二款“违反本法规定，在居民住宅楼、未配套设立专用烟道的商住综合楼、商住综合楼内与居住层相邻的商业楼层内新建、改建、扩建产生油烟、异味、废气的餐饮服务项目的，由县级以上地方人民政府确定的监督管理部门责令改正；拒不改正的，予以关闭，并处一万元以上十万元以下的罚款”的规定，现责令你单位限期三十天内通过调整经营项目、终止经营产生油烟的餐饮服务项目、搬迁至可设立的经营场所等方式改正</w:t>
      </w:r>
      <w:r>
        <w:rPr>
          <w:rFonts w:hint="eastAsia" w:ascii="仿宋_GB2312" w:hAnsi="仿宋_GB2312" w:eastAsia="仿宋_GB2312" w:cs="仿宋_GB2312"/>
          <w:kern w:val="0"/>
          <w:sz w:val="28"/>
          <w:szCs w:val="28"/>
          <w:highlight w:val="none"/>
          <w:u w:val="none"/>
          <w:lang w:val="en-US" w:eastAsia="zh-CN"/>
        </w:rPr>
        <w:t>在商住综合楼内与居住层相邻的商业楼层内新建产生油烟的餐饮服务项目</w:t>
      </w:r>
      <w:r>
        <w:rPr>
          <w:rFonts w:hint="eastAsia" w:ascii="仿宋_GB2312" w:hAnsi="仿宋_GB2312" w:eastAsia="仿宋_GB2312" w:cs="仿宋_GB2312"/>
          <w:kern w:val="0"/>
          <w:sz w:val="28"/>
          <w:szCs w:val="28"/>
          <w:highlight w:val="none"/>
          <w:u w:val="none"/>
        </w:rPr>
        <w:t>的环境违法行为。</w:t>
      </w:r>
    </w:p>
    <w:p w14:paraId="2080817D">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我局将自责令改正期限届满三十日内对你单位违法行为的改正情况实施复查。若复查时发现你单位拒不改正的，我局可根据《中华人民共和国大气污染防治法》第一百一十八条第二款“拒不改正的，予以关闭，并处一万元以上十万元以下的罚款”的规定，依法采取法律赋予生态环境部门的监管措施。</w:t>
      </w:r>
    </w:p>
    <w:p w14:paraId="7E526F2D">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423EABED">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你单位如对本决定不服，可以在收到本决定书之日起六十日内向深圳市人民政府或者深圳市南山区人民政府申请行政复议；也可以在收到决定书之日起六个月内向广东省深圳市龙岗区人民法院提起行政诉讼。</w:t>
      </w:r>
    </w:p>
    <w:p w14:paraId="569D5BCB">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p>
    <w:p w14:paraId="742626F6">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zh-CN"/>
        </w:rPr>
        <w:t>联系人：</w:t>
      </w:r>
      <w:r>
        <w:rPr>
          <w:rFonts w:hint="eastAsia" w:ascii="仿宋_GB2312" w:hAnsi="仿宋_GB2312" w:eastAsia="仿宋_GB2312" w:cs="仿宋_GB2312"/>
          <w:kern w:val="0"/>
          <w:sz w:val="28"/>
          <w:szCs w:val="28"/>
          <w:highlight w:val="none"/>
          <w:u w:val="none"/>
          <w:lang w:val="en-US" w:eastAsia="zh-CN"/>
        </w:rPr>
        <w:t xml:space="preserve">杜军强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16BCE669">
      <w:pPr>
        <w:pStyle w:val="4"/>
        <w:rPr>
          <w:rFonts w:hint="eastAsia"/>
          <w:highlight w:val="none"/>
        </w:rPr>
      </w:pPr>
    </w:p>
    <w:p w14:paraId="090BB3CF">
      <w:pPr>
        <w:keepNext w:val="0"/>
        <w:keepLines w:val="0"/>
        <w:pageBreakBefore w:val="0"/>
        <w:overflowPunct/>
        <w:topLinePunct w:val="0"/>
        <w:bidi w:val="0"/>
        <w:snapToGrid/>
        <w:spacing w:line="400" w:lineRule="exact"/>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5748E827">
      <w:pPr>
        <w:keepNext w:val="0"/>
        <w:keepLines w:val="0"/>
        <w:pageBreakBefore w:val="0"/>
        <w:wordWrap w:val="0"/>
        <w:overflowPunct/>
        <w:topLinePunct w:val="0"/>
        <w:bidi w:val="0"/>
        <w:snapToGrid/>
        <w:spacing w:line="400" w:lineRule="exact"/>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default" w:ascii="仿宋_GB2312" w:hAnsi="仿宋_GB2312" w:eastAsia="仿宋_GB2312" w:cs="仿宋_GB2312"/>
          <w:sz w:val="28"/>
          <w:szCs w:val="28"/>
          <w:highlight w:val="none"/>
          <w:u w:val="none"/>
          <w:lang w:eastAsia="zh-CN"/>
        </w:rPr>
        <w:t>2026</w:t>
      </w:r>
      <w:r>
        <w:rPr>
          <w:rFonts w:hint="eastAsia" w:ascii="仿宋_GB2312" w:hAnsi="仿宋_GB2312" w:eastAsia="仿宋_GB2312" w:cs="仿宋_GB2312"/>
          <w:sz w:val="28"/>
          <w:szCs w:val="28"/>
          <w:highlight w:val="none"/>
          <w:u w:val="none"/>
        </w:rPr>
        <w:t>年</w:t>
      </w:r>
      <w:r>
        <w:rPr>
          <w:rFonts w:hint="eastAsia" w:ascii="仿宋_GB2312" w:hAnsi="仿宋_GB2312" w:eastAsia="仿宋_GB2312" w:cs="仿宋_GB2312"/>
          <w:sz w:val="28"/>
          <w:szCs w:val="28"/>
          <w:highlight w:val="none"/>
          <w:u w:val="none"/>
          <w:lang w:val="en-US" w:eastAsia="zh-CN"/>
        </w:rPr>
        <w:t>7</w:t>
      </w:r>
      <w:r>
        <w:rPr>
          <w:rFonts w:hint="eastAsia" w:ascii="仿宋_GB2312" w:hAnsi="仿宋_GB2312" w:eastAsia="仿宋_GB2312" w:cs="仿宋_GB2312"/>
          <w:sz w:val="28"/>
          <w:szCs w:val="28"/>
          <w:highlight w:val="none"/>
          <w:u w:val="none"/>
        </w:rPr>
        <w:t>月</w:t>
      </w:r>
      <w:r>
        <w:rPr>
          <w:rFonts w:hint="eastAsia" w:ascii="仿宋_GB2312" w:hAnsi="仿宋_GB2312" w:eastAsia="仿宋_GB2312" w:cs="仿宋_GB2312"/>
          <w:sz w:val="28"/>
          <w:szCs w:val="28"/>
          <w:highlight w:val="none"/>
          <w:u w:val="none"/>
          <w:lang w:val="en-US" w:eastAsia="zh-CN"/>
        </w:rPr>
        <w:t>2</w:t>
      </w:r>
      <w:r>
        <w:rPr>
          <w:rFonts w:hint="default" w:ascii="仿宋_GB2312" w:hAnsi="仿宋_GB2312" w:eastAsia="仿宋_GB2312" w:cs="仿宋_GB2312"/>
          <w:sz w:val="28"/>
          <w:szCs w:val="28"/>
          <w:highlight w:val="none"/>
          <w:u w:val="none"/>
          <w:lang w:eastAsia="zh-CN"/>
        </w:rPr>
        <w:t>1</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DACBBD">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5BE08C3">
                          <w:pPr>
                            <w:pStyle w:val="6"/>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35BE08C3">
                    <w:pPr>
                      <w:pStyle w:val="6"/>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7B21F3"/>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DD64C93"/>
    <w:rsid w:val="2E46120B"/>
    <w:rsid w:val="2FD41ED3"/>
    <w:rsid w:val="323A1EDF"/>
    <w:rsid w:val="32FC553B"/>
    <w:rsid w:val="333013C7"/>
    <w:rsid w:val="365E12C9"/>
    <w:rsid w:val="385576E2"/>
    <w:rsid w:val="3A1D4415"/>
    <w:rsid w:val="3B9D352A"/>
    <w:rsid w:val="3DEE6810"/>
    <w:rsid w:val="3E6E5583"/>
    <w:rsid w:val="3FFBCA60"/>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6D5BC38"/>
    <w:rsid w:val="57C95BA7"/>
    <w:rsid w:val="596E2F2A"/>
    <w:rsid w:val="5A9E6F92"/>
    <w:rsid w:val="5BA873DA"/>
    <w:rsid w:val="5C6063B2"/>
    <w:rsid w:val="5F342F93"/>
    <w:rsid w:val="61244741"/>
    <w:rsid w:val="6150113C"/>
    <w:rsid w:val="61832280"/>
    <w:rsid w:val="64E254D1"/>
    <w:rsid w:val="650D1538"/>
    <w:rsid w:val="6547590D"/>
    <w:rsid w:val="65530449"/>
    <w:rsid w:val="65FE6150"/>
    <w:rsid w:val="66360DDF"/>
    <w:rsid w:val="66C36305"/>
    <w:rsid w:val="66E36B32"/>
    <w:rsid w:val="66E810E6"/>
    <w:rsid w:val="6738762E"/>
    <w:rsid w:val="67D071CE"/>
    <w:rsid w:val="68E565F2"/>
    <w:rsid w:val="6BE0248A"/>
    <w:rsid w:val="6CA70B85"/>
    <w:rsid w:val="6CCE2DC3"/>
    <w:rsid w:val="6DA67B69"/>
    <w:rsid w:val="6DE95938"/>
    <w:rsid w:val="6EA52068"/>
    <w:rsid w:val="6F1E0968"/>
    <w:rsid w:val="6F984502"/>
    <w:rsid w:val="70D504C2"/>
    <w:rsid w:val="70FB8C1F"/>
    <w:rsid w:val="727D64D2"/>
    <w:rsid w:val="759C1555"/>
    <w:rsid w:val="76263BEE"/>
    <w:rsid w:val="76471095"/>
    <w:rsid w:val="764C728A"/>
    <w:rsid w:val="770A14D6"/>
    <w:rsid w:val="77352958"/>
    <w:rsid w:val="78C96907"/>
    <w:rsid w:val="790E4056"/>
    <w:rsid w:val="7991326C"/>
    <w:rsid w:val="7C5C1E5B"/>
    <w:rsid w:val="7D7621E3"/>
    <w:rsid w:val="7DC0480E"/>
    <w:rsid w:val="7E3D7BA1"/>
    <w:rsid w:val="7EDE951F"/>
    <w:rsid w:val="7FB450C6"/>
    <w:rsid w:val="CFDFDDBE"/>
    <w:rsid w:val="DBEB8B11"/>
    <w:rsid w:val="DC6FCDDB"/>
    <w:rsid w:val="F0F3B71E"/>
    <w:rsid w:val="F7D79A98"/>
    <w:rsid w:val="FD7D67A3"/>
    <w:rsid w:val="FFAEA87E"/>
    <w:rsid w:val="FFAFEF75"/>
    <w:rsid w:val="FFB566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customStyle="1" w:styleId="2">
    <w:name w:val="Normal Indent1"/>
    <w:basedOn w:val="1"/>
    <w:qFormat/>
    <w:uiPriority w:val="99"/>
    <w:pPr>
      <w:spacing w:line="360" w:lineRule="auto"/>
      <w:ind w:firstLine="200" w:firstLineChars="200"/>
    </w:pPr>
  </w:style>
  <w:style w:type="paragraph" w:styleId="3">
    <w:name w:val="Normal Indent"/>
    <w:basedOn w:val="1"/>
    <w:unhideWhenUsed/>
    <w:qFormat/>
    <w:uiPriority w:val="99"/>
    <w:pPr>
      <w:ind w:firstLine="420" w:firstLineChars="200"/>
    </w:pPr>
  </w:style>
  <w:style w:type="paragraph" w:styleId="4">
    <w:name w:val="Body Text"/>
    <w:basedOn w:val="1"/>
    <w:next w:val="5"/>
    <w:qFormat/>
    <w:uiPriority w:val="0"/>
    <w:pPr>
      <w:spacing w:after="120"/>
    </w:pPr>
  </w:style>
  <w:style w:type="paragraph" w:styleId="5">
    <w:name w:val="Title"/>
    <w:basedOn w:val="1"/>
    <w:next w:val="1"/>
    <w:qFormat/>
    <w:uiPriority w:val="10"/>
    <w:pPr>
      <w:spacing w:line="600" w:lineRule="exact"/>
      <w:jc w:val="center"/>
      <w:outlineLvl w:val="0"/>
    </w:pPr>
    <w:rPr>
      <w:rFonts w:ascii="Cambria" w:hAnsi="Cambria"/>
      <w:b/>
      <w:bCs/>
      <w:kern w:val="0"/>
      <w:sz w:val="36"/>
      <w:szCs w:val="32"/>
    </w:r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1419</Words>
  <Characters>1479</Characters>
  <Lines>0</Lines>
  <Paragraphs>0</Paragraphs>
  <TotalTime>0</TotalTime>
  <ScaleCrop>false</ScaleCrop>
  <LinksUpToDate>false</LinksUpToDate>
  <CharactersWithSpaces>1623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2020-07-07T22:25:00Z</dcterms:created>
  <dc:creator>梁芷茵</dc:creator>
  <cp:lastModifiedBy>分一丁目</cp:lastModifiedBy>
  <cp:lastPrinted>2023-09-17T23:05:00Z</cp:lastPrinted>
  <dcterms:modified xsi:type="dcterms:W3CDTF">2026-07-21T06:51:57Z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eyJoZGlkIjoiYWYxOGRiNmM1YTg3ZDYyOTIxYjhjY2ZjZGE4MzkxY2QiLCJ1c2VySWQiOiIyNzk0MzgxNzEifQ==</vt:lpwstr>
  </property>
</Properties>
</file>